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610DAB6B"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E21246">
        <w:rPr>
          <w:b/>
          <w:bCs/>
          <w:noProof/>
          <w:sz w:val="24"/>
          <w:szCs w:val="24"/>
        </w:rPr>
        <w:t>3</w:t>
      </w:r>
      <w:r w:rsidR="00440C17">
        <w:rPr>
          <w:b/>
          <w:bCs/>
          <w:noProof/>
          <w:sz w:val="24"/>
          <w:szCs w:val="24"/>
        </w:rPr>
        <w:t>bis</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21246">
        <w:rPr>
          <w:rFonts w:cs="Arial"/>
          <w:b/>
          <w:bCs/>
          <w:noProof/>
          <w:sz w:val="24"/>
          <w:szCs w:val="24"/>
        </w:rPr>
        <w:t>4</w:t>
      </w:r>
      <w:r w:rsidR="001E7CCD">
        <w:rPr>
          <w:rFonts w:cs="Arial"/>
          <w:b/>
          <w:bCs/>
          <w:noProof/>
          <w:sz w:val="24"/>
          <w:szCs w:val="24"/>
        </w:rPr>
        <w:t>1576</w:t>
      </w:r>
    </w:p>
    <w:p w14:paraId="3C01EF9C" w14:textId="0F5444E6" w:rsidR="009C0B5A" w:rsidRPr="009C0B5A" w:rsidRDefault="00E21246" w:rsidP="009C0B5A">
      <w:pPr>
        <w:pStyle w:val="CRCoverPage"/>
        <w:outlineLvl w:val="0"/>
        <w:rPr>
          <w:b/>
          <w:noProof/>
          <w:sz w:val="24"/>
        </w:rPr>
      </w:pPr>
      <w:r>
        <w:rPr>
          <w:b/>
          <w:noProof/>
          <w:sz w:val="24"/>
        </w:rPr>
        <w:t xml:space="preserve">Changsha, </w:t>
      </w:r>
      <w:r w:rsidR="006712B8">
        <w:rPr>
          <w:b/>
          <w:noProof/>
          <w:sz w:val="24"/>
        </w:rPr>
        <w:t xml:space="preserve">China, </w:t>
      </w:r>
      <w:r>
        <w:rPr>
          <w:b/>
          <w:noProof/>
          <w:sz w:val="24"/>
        </w:rPr>
        <w:t>April 15</w:t>
      </w:r>
      <w:r w:rsidRPr="00E21246">
        <w:rPr>
          <w:b/>
          <w:noProof/>
          <w:sz w:val="24"/>
          <w:vertAlign w:val="superscript"/>
        </w:rPr>
        <w:t>th</w:t>
      </w:r>
      <w:r>
        <w:rPr>
          <w:b/>
          <w:noProof/>
          <w:sz w:val="24"/>
        </w:rPr>
        <w:t xml:space="preserve"> </w:t>
      </w:r>
      <w:r w:rsidR="006712B8">
        <w:rPr>
          <w:b/>
          <w:noProof/>
          <w:sz w:val="24"/>
        </w:rPr>
        <w:t>– 1</w:t>
      </w:r>
      <w:r>
        <w:rPr>
          <w:b/>
          <w:noProof/>
          <w:sz w:val="24"/>
        </w:rPr>
        <w:t>9</w:t>
      </w:r>
      <w:r w:rsidRPr="00E21246">
        <w:rPr>
          <w:b/>
          <w:noProof/>
          <w:sz w:val="24"/>
          <w:vertAlign w:val="superscript"/>
        </w:rPr>
        <w:t>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48CFC49D"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95B5E">
        <w:rPr>
          <w:rFonts w:ascii="Arial" w:hAnsi="Arial" w:cs="Arial"/>
          <w:sz w:val="24"/>
          <w:lang w:val="en-US"/>
        </w:rPr>
        <w:t>2</w:t>
      </w:r>
      <w:r w:rsidR="00E21246">
        <w:rPr>
          <w:rFonts w:ascii="Arial" w:hAnsi="Arial" w:cs="Arial"/>
          <w:sz w:val="24"/>
          <w:lang w:val="en-US"/>
        </w:rPr>
        <w:t>1.2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64A43C9A"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21246">
        <w:rPr>
          <w:rFonts w:ascii="Arial" w:hAnsi="Arial" w:cs="Arial"/>
          <w:sz w:val="22"/>
          <w:lang w:val="en-US"/>
        </w:rPr>
        <w:t xml:space="preserve">Signaling </w:t>
      </w:r>
      <w:r w:rsidR="00C95B5E">
        <w:rPr>
          <w:rFonts w:ascii="Arial" w:hAnsi="Arial" w:cs="Arial"/>
          <w:sz w:val="22"/>
          <w:lang w:val="en-US"/>
        </w:rPr>
        <w:t xml:space="preserve">Enhancements </w:t>
      </w:r>
      <w:r w:rsidR="00E21246">
        <w:rPr>
          <w:rFonts w:ascii="Arial" w:hAnsi="Arial" w:cs="Arial"/>
          <w:sz w:val="22"/>
          <w:lang w:val="en-US"/>
        </w:rPr>
        <w:t xml:space="preserve">to support UL PSI </w:t>
      </w:r>
      <w:r w:rsidR="001044B0">
        <w:rPr>
          <w:rFonts w:ascii="Arial" w:hAnsi="Arial" w:cs="Arial"/>
          <w:sz w:val="22"/>
          <w:lang w:val="en-US"/>
        </w:rPr>
        <w:t xml:space="preserve">based </w:t>
      </w:r>
      <w:r w:rsidR="00E21246">
        <w:rPr>
          <w:rFonts w:ascii="Arial" w:hAnsi="Arial" w:cs="Arial"/>
          <w:sz w:val="22"/>
          <w:lang w:val="en-US"/>
        </w:rPr>
        <w:t>discarding and UL BAT reporting for XR DC</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76AF66D3" w:rsidR="00881185" w:rsidRDefault="00C95B5E" w:rsidP="00881185">
      <w:r>
        <w:t>Following highlighted XR WID objectives and related proposals will be discussed in this contribution.</w:t>
      </w:r>
    </w:p>
    <w:p w14:paraId="1B64EF2E" w14:textId="77777777" w:rsidR="00E21246" w:rsidRDefault="00E21246" w:rsidP="00E21246">
      <w:pPr>
        <w:pStyle w:val="B1"/>
        <w:numPr>
          <w:ilvl w:val="0"/>
          <w:numId w:val="67"/>
        </w:numPr>
        <w:overflowPunct w:val="0"/>
        <w:autoSpaceDE w:val="0"/>
        <w:autoSpaceDN w:val="0"/>
        <w:adjustRightInd w:val="0"/>
        <w:textAlignment w:val="baseline"/>
      </w:pPr>
      <w:r>
        <w:t>Extend Release 18 standalone mechanism to support NR-NR dual connectivity as follows [RAN3]</w:t>
      </w:r>
    </w:p>
    <w:p w14:paraId="0A3877EE" w14:textId="77777777" w:rsidR="00E21246" w:rsidRDefault="00E21246" w:rsidP="00E21246">
      <w:pPr>
        <w:pStyle w:val="B1"/>
        <w:numPr>
          <w:ilvl w:val="1"/>
          <w:numId w:val="68"/>
        </w:numPr>
        <w:overflowPunct w:val="0"/>
        <w:autoSpaceDE w:val="0"/>
        <w:autoSpaceDN w:val="0"/>
        <w:adjustRightInd w:val="0"/>
        <w:textAlignment w:val="baseline"/>
      </w:pPr>
      <w:r>
        <w:t xml:space="preserve">PDU set based handling </w:t>
      </w:r>
    </w:p>
    <w:p w14:paraId="335D8C20" w14:textId="77777777" w:rsidR="00E21246" w:rsidRDefault="00E21246" w:rsidP="00E21246">
      <w:pPr>
        <w:pStyle w:val="B1"/>
        <w:numPr>
          <w:ilvl w:val="1"/>
          <w:numId w:val="68"/>
        </w:numPr>
        <w:overflowPunct w:val="0"/>
        <w:autoSpaceDE w:val="0"/>
        <w:autoSpaceDN w:val="0"/>
        <w:adjustRightInd w:val="0"/>
        <w:textAlignment w:val="baseline"/>
      </w:pPr>
      <w:r>
        <w:t xml:space="preserve">ECN marking </w:t>
      </w:r>
    </w:p>
    <w:p w14:paraId="26D576FA" w14:textId="77777777" w:rsidR="00E21246" w:rsidRPr="00E21246" w:rsidRDefault="00E21246" w:rsidP="00E21246">
      <w:pPr>
        <w:pStyle w:val="B1"/>
        <w:numPr>
          <w:ilvl w:val="1"/>
          <w:numId w:val="68"/>
        </w:numPr>
        <w:overflowPunct w:val="0"/>
        <w:autoSpaceDE w:val="0"/>
        <w:autoSpaceDN w:val="0"/>
        <w:adjustRightInd w:val="0"/>
        <w:textAlignment w:val="baseline"/>
        <w:rPr>
          <w:highlight w:val="yellow"/>
        </w:rPr>
      </w:pPr>
      <w:r w:rsidRPr="00E21246">
        <w:rPr>
          <w:highlight w:val="yellow"/>
        </w:rPr>
        <w:t>Burst Arrival Time reporting, if needed</w:t>
      </w:r>
    </w:p>
    <w:p w14:paraId="66421602" w14:textId="77777777" w:rsidR="00E21246" w:rsidRPr="00E21246" w:rsidRDefault="00E21246" w:rsidP="00E21246">
      <w:pPr>
        <w:pStyle w:val="B1"/>
        <w:numPr>
          <w:ilvl w:val="1"/>
          <w:numId w:val="68"/>
        </w:numPr>
        <w:overflowPunct w:val="0"/>
        <w:autoSpaceDE w:val="0"/>
        <w:autoSpaceDN w:val="0"/>
        <w:adjustRightInd w:val="0"/>
        <w:textAlignment w:val="baseline"/>
        <w:rPr>
          <w:highlight w:val="yellow"/>
        </w:rPr>
      </w:pPr>
      <w:r w:rsidRPr="00E21246">
        <w:rPr>
          <w:highlight w:val="yellow"/>
        </w:rPr>
        <w:t>PSI Discard coordination, if needed</w:t>
      </w:r>
    </w:p>
    <w:p w14:paraId="1053259E" w14:textId="77777777" w:rsidR="00E21246" w:rsidRPr="002A7BFB" w:rsidRDefault="00E21246" w:rsidP="00E21246">
      <w:pPr>
        <w:pStyle w:val="B1"/>
        <w:numPr>
          <w:ilvl w:val="1"/>
          <w:numId w:val="68"/>
        </w:numPr>
        <w:overflowPunct w:val="0"/>
        <w:autoSpaceDE w:val="0"/>
        <w:autoSpaceDN w:val="0"/>
        <w:adjustRightInd w:val="0"/>
        <w:textAlignment w:val="baseline"/>
      </w:pPr>
      <w:r>
        <w:t>Note: No RAN2 impact from above items</w:t>
      </w:r>
    </w:p>
    <w:p w14:paraId="0646C9BD" w14:textId="2B007CD5" w:rsidR="00B81228" w:rsidRDefault="00D23279" w:rsidP="00D71C07">
      <w:pPr>
        <w:pStyle w:val="Heading1"/>
        <w:ind w:left="450"/>
        <w:rPr>
          <w:sz w:val="32"/>
          <w:szCs w:val="32"/>
        </w:rPr>
      </w:pPr>
      <w:r>
        <w:rPr>
          <w:sz w:val="32"/>
          <w:szCs w:val="32"/>
        </w:rPr>
        <w:t>XR</w:t>
      </w:r>
      <w:r w:rsidR="00A01886">
        <w:rPr>
          <w:sz w:val="32"/>
          <w:szCs w:val="32"/>
        </w:rPr>
        <w:t xml:space="preserve"> DC</w:t>
      </w:r>
      <w:r>
        <w:rPr>
          <w:sz w:val="32"/>
          <w:szCs w:val="32"/>
        </w:rPr>
        <w:t xml:space="preserve"> Enhancements</w:t>
      </w:r>
      <w:r w:rsidR="00A01886">
        <w:rPr>
          <w:sz w:val="32"/>
          <w:szCs w:val="32"/>
        </w:rPr>
        <w:t xml:space="preserve"> </w:t>
      </w:r>
      <w:r w:rsidR="005B66F9">
        <w:rPr>
          <w:sz w:val="32"/>
          <w:szCs w:val="32"/>
        </w:rPr>
        <w:t xml:space="preserve"> </w:t>
      </w:r>
    </w:p>
    <w:p w14:paraId="3A7223F3" w14:textId="01735F7E" w:rsidR="00ED37B7" w:rsidRDefault="00ED37B7" w:rsidP="00ED37B7">
      <w:pPr>
        <w:pStyle w:val="Heading2"/>
        <w:ind w:left="540" w:hanging="540"/>
      </w:pPr>
      <w:r>
        <w:t xml:space="preserve">UL PSI based PDU set discarding  </w:t>
      </w:r>
    </w:p>
    <w:p w14:paraId="057A39BE" w14:textId="59503542" w:rsidR="007E7F07" w:rsidRDefault="00922EB4" w:rsidP="00A16DAB">
      <w:r>
        <w:t xml:space="preserve">In R18 XR enhancements, RAN2 introduced UL PSI based SDU discarding feature. Lets first quickly recap the functionality. gNB configures shorter UL PDU Set discard timer to UE via RRC signalling procedure, which is separate timer compared </w:t>
      </w:r>
      <w:r w:rsidR="008203C5">
        <w:t>to</w:t>
      </w:r>
      <w:r>
        <w:t xml:space="preserve"> UL PDCP discard timer. By default, upon receiving</w:t>
      </w:r>
      <w:r w:rsidR="00CB04D7">
        <w:t xml:space="preserve"> </w:t>
      </w:r>
      <w:r w:rsidR="00CB04D7" w:rsidRPr="00C546A4">
        <w:rPr>
          <w:i/>
          <w:iCs/>
        </w:rPr>
        <w:t>discardTimerForLowImportance</w:t>
      </w:r>
      <w:r w:rsidR="00CB04D7">
        <w:t xml:space="preserve"> via RRC signalling, UL PSI based SDU discarding is disabled. When gNB detects congestion, gNB uses MAC CE to inform UE to activate per DRB level UL PSI based SDU discarding. Based on UE implementation, UE marks UL PDU Sets as High and Low importance. Upon activating UL PDU set discarding, UE will discard low importance UL PDU Sets</w:t>
      </w:r>
      <w:r w:rsidR="007E7F07">
        <w:t>. This means UE may still transmit high priority UL PDU Sets and discards low priority UL PDU Sets to alleviate gNB congestion.</w:t>
      </w:r>
    </w:p>
    <w:p w14:paraId="51EADBB7" w14:textId="53721137" w:rsidR="00C546A4" w:rsidRDefault="00C546A4" w:rsidP="00A16DAB">
      <w:r>
        <w:t>Relevant RAN2 agreements are given below:</w:t>
      </w:r>
    </w:p>
    <w:p w14:paraId="78779671" w14:textId="13ADBA79" w:rsidR="009602A7" w:rsidRPr="009602A7" w:rsidRDefault="009602A7" w:rsidP="00C546A4">
      <w:pPr>
        <w:rPr>
          <w:lang w:val="en-US"/>
        </w:rPr>
      </w:pPr>
      <w:r w:rsidRPr="009602A7">
        <w:rPr>
          <w:b/>
          <w:bCs/>
          <w:lang w:val="en-US"/>
        </w:rPr>
        <w:t xml:space="preserve">RAN2#123 </w:t>
      </w:r>
      <w:r w:rsidR="00C546A4" w:rsidRPr="00C546A4">
        <w:rPr>
          <w:b/>
          <w:bCs/>
          <w:lang w:val="en-US"/>
        </w:rPr>
        <w:t>Agreement</w:t>
      </w:r>
      <w:r w:rsidR="00C546A4">
        <w:rPr>
          <w:lang w:val="en-US"/>
        </w:rPr>
        <w:t>: RAN2</w:t>
      </w:r>
      <w:r w:rsidRPr="009602A7">
        <w:rPr>
          <w:lang w:val="en-US"/>
        </w:rPr>
        <w:t xml:space="preserve"> agreed the timer-based PDU set discarding for congestion alleviation, in which the network preconfigures two PDCP discard timers per DRB via RRC, and indicates the lower PDU sets to apply the shorter PDCP discard timer in case of congestion via MAC CE</w:t>
      </w:r>
    </w:p>
    <w:p w14:paraId="1ED36636" w14:textId="77777777" w:rsidR="009602A7" w:rsidRPr="009602A7" w:rsidRDefault="009602A7" w:rsidP="00C546A4">
      <w:pPr>
        <w:rPr>
          <w:lang w:val="en-US"/>
        </w:rPr>
      </w:pPr>
      <w:r w:rsidRPr="009602A7">
        <w:rPr>
          <w:b/>
          <w:bCs/>
          <w:lang w:val="en-US"/>
        </w:rPr>
        <w:t>RAN2#125 Agreement:</w:t>
      </w:r>
      <w:r w:rsidRPr="009602A7">
        <w:rPr>
          <w:lang w:val="en-US"/>
        </w:rPr>
        <w:t xml:space="preserve"> For PSI-Based SDU Discard Activation/Deactivation MAC CE, Di field indicates the activation/deactivation status of the PSI-based SDU discard of DRB i, where i is the ascending order of the DRB ID among the DRBs configured with PSI-based SDU discard and </w:t>
      </w:r>
      <w:r w:rsidRPr="009602A7">
        <w:rPr>
          <w:highlight w:val="yellow"/>
          <w:lang w:val="en-US"/>
        </w:rPr>
        <w:t>with RLC entity(ies) associated with this MAC entity</w:t>
      </w:r>
      <w:r w:rsidRPr="009602A7">
        <w:rPr>
          <w:lang w:val="en-US"/>
        </w:rPr>
        <w:t>.</w:t>
      </w:r>
    </w:p>
    <w:p w14:paraId="7D7E7C68" w14:textId="77777777" w:rsidR="00C546A4" w:rsidRDefault="00C546A4" w:rsidP="00A16DAB"/>
    <w:p w14:paraId="08BB500E" w14:textId="77777777" w:rsidR="00C546A4" w:rsidRDefault="00C546A4" w:rsidP="00A16DAB"/>
    <w:p w14:paraId="76E3B25F" w14:textId="77777777" w:rsidR="00C546A4" w:rsidRDefault="00C546A4" w:rsidP="00A16DAB"/>
    <w:p w14:paraId="1B5E18B1" w14:textId="2365A60A" w:rsidR="007E7F07" w:rsidRDefault="007E7F07" w:rsidP="00A16DAB">
      <w:r>
        <w:lastRenderedPageBreak/>
        <w:t xml:space="preserve">For DC scenario, we have MCG Bearer, SCG Bearer and Split Bearer. </w:t>
      </w:r>
    </w:p>
    <w:p w14:paraId="3C93108D" w14:textId="10D2CA70" w:rsidR="007E7F07" w:rsidRDefault="007E7F07" w:rsidP="00A16DAB">
      <w:r>
        <w:t xml:space="preserve">For MCG bearer, MN hosts RLC bearer and for SCG bearer, SN hosts RLC bearer. For MCG bearer, MN sends MAC CE to activate UL PSI based discarding and UE can enable UL PDU Set discarding. Similarly for SCG bearer, SN sends MAC CE to activate UL PSI based discarding. For both MCG and SCG bearers, </w:t>
      </w:r>
      <w:r w:rsidR="00C7106F">
        <w:t>MN and SN can activate UL PSI based discarding and there is no issue.</w:t>
      </w:r>
    </w:p>
    <w:p w14:paraId="5EC86EF5" w14:textId="385C48E9" w:rsidR="00C7106F" w:rsidRDefault="00C7106F" w:rsidP="00A16DAB">
      <w:r>
        <w:t xml:space="preserve">But in case of Split DRB, there is one PDCP entity associated with 2 RLC bearers (one RLC bearer from MN and another RLC bearer from SN). At any given time, either MN or SN or both node may have congestion and they may send MAC CE to UE for activating UL PSI based PDU set discarding. But from network side, both MN and SN MACs are not co-ordinated with each other and congestion is local to each node. For DC split bearer, upon receiving MAC CE either from MN or SN to activate PSI based PDU set discarding, UE should not activate UL PDU Set discarding. </w:t>
      </w:r>
    </w:p>
    <w:p w14:paraId="6A9709F5" w14:textId="494E9807" w:rsidR="00C7106F" w:rsidRDefault="00C7106F" w:rsidP="00C7106F">
      <w:pPr>
        <w:snapToGrid w:val="0"/>
        <w:rPr>
          <w:rFonts w:eastAsia="SimSun"/>
          <w:lang w:eastAsia="ko-KR"/>
        </w:rPr>
      </w:pPr>
      <w:r>
        <w:rPr>
          <w:rFonts w:eastAsia="SimSun"/>
          <w:lang w:eastAsia="ko-KR"/>
        </w:rPr>
        <w:t>If only one node</w:t>
      </w:r>
      <w:r w:rsidR="00CA62F8">
        <w:rPr>
          <w:rFonts w:eastAsia="SimSun"/>
          <w:lang w:eastAsia="ko-KR"/>
        </w:rPr>
        <w:t>/CG</w:t>
      </w:r>
      <w:r>
        <w:rPr>
          <w:rFonts w:eastAsia="SimSun"/>
          <w:lang w:eastAsia="ko-KR"/>
        </w:rPr>
        <w:t xml:space="preserve"> associated with a UL split-bearer is congested, UE still can use the other </w:t>
      </w:r>
      <w:r w:rsidR="00CA62F8">
        <w:rPr>
          <w:rFonts w:eastAsia="SimSun"/>
          <w:lang w:eastAsia="ko-KR"/>
        </w:rPr>
        <w:t>node/CG</w:t>
      </w:r>
      <w:r>
        <w:rPr>
          <w:rFonts w:eastAsia="SimSun"/>
          <w:lang w:eastAsia="ko-KR"/>
        </w:rPr>
        <w:t xml:space="preserve"> without problem. Therefore, </w:t>
      </w:r>
    </w:p>
    <w:p w14:paraId="3F65E5BA" w14:textId="77777777" w:rsidR="00C7106F" w:rsidRDefault="00C7106F" w:rsidP="00C7106F">
      <w:pPr>
        <w:pStyle w:val="ListParagraph"/>
        <w:numPr>
          <w:ilvl w:val="0"/>
          <w:numId w:val="78"/>
        </w:numPr>
        <w:overflowPunct/>
        <w:autoSpaceDE/>
        <w:autoSpaceDN/>
        <w:adjustRightInd/>
        <w:snapToGrid w:val="0"/>
        <w:spacing w:before="120" w:after="0"/>
        <w:contextualSpacing w:val="0"/>
        <w:textAlignment w:val="auto"/>
        <w:rPr>
          <w:rFonts w:eastAsia="SimSun"/>
          <w:lang w:eastAsia="ko-KR"/>
        </w:rPr>
      </w:pPr>
      <w:r>
        <w:rPr>
          <w:rFonts w:eastAsia="SimSun"/>
          <w:lang w:eastAsia="ko-KR"/>
        </w:rPr>
        <w:t xml:space="preserve">A UL split-bearer is considered in congestion state and activates </w:t>
      </w:r>
      <w:r w:rsidRPr="002C0228">
        <w:rPr>
          <w:rFonts w:eastAsia="SimSun"/>
          <w:lang w:eastAsia="ko-KR"/>
        </w:rPr>
        <w:t xml:space="preserve">PSI-based SDU </w:t>
      </w:r>
      <w:r>
        <w:rPr>
          <w:rFonts w:eastAsia="SimSun"/>
          <w:lang w:eastAsia="ko-KR"/>
        </w:rPr>
        <w:t xml:space="preserve">discard only after it has received de-/activation </w:t>
      </w:r>
      <w:r w:rsidRPr="002C0228">
        <w:rPr>
          <w:rFonts w:eastAsia="SimSun"/>
          <w:lang w:eastAsia="ko-KR"/>
        </w:rPr>
        <w:t>MAC CE</w:t>
      </w:r>
      <w:r>
        <w:rPr>
          <w:rFonts w:eastAsia="SimSun"/>
          <w:lang w:eastAsia="ko-KR"/>
        </w:rPr>
        <w:t>s</w:t>
      </w:r>
      <w:r w:rsidRPr="002C0228">
        <w:rPr>
          <w:rFonts w:eastAsia="SimSun"/>
          <w:lang w:eastAsia="ko-KR"/>
        </w:rPr>
        <w:t xml:space="preserve"> </w:t>
      </w:r>
      <w:r>
        <w:rPr>
          <w:rFonts w:eastAsia="SimSun"/>
          <w:lang w:eastAsia="ko-KR"/>
        </w:rPr>
        <w:t xml:space="preserve">activating the discard </w:t>
      </w:r>
      <w:r w:rsidRPr="005844AF">
        <w:rPr>
          <w:rFonts w:eastAsia="SimSun"/>
          <w:lang w:eastAsia="ko-KR"/>
        </w:rPr>
        <w:t>from both MN and SN.</w:t>
      </w:r>
      <w:r>
        <w:rPr>
          <w:rFonts w:eastAsia="SimSun"/>
          <w:lang w:eastAsia="ko-KR"/>
        </w:rPr>
        <w:t xml:space="preserve"> </w:t>
      </w:r>
    </w:p>
    <w:p w14:paraId="432AF5B9" w14:textId="77777777" w:rsidR="00C7106F" w:rsidRPr="00FF2BE9" w:rsidRDefault="00C7106F" w:rsidP="00C7106F">
      <w:pPr>
        <w:pStyle w:val="ListParagraph"/>
        <w:numPr>
          <w:ilvl w:val="0"/>
          <w:numId w:val="78"/>
        </w:numPr>
        <w:overflowPunct/>
        <w:autoSpaceDE/>
        <w:autoSpaceDN/>
        <w:adjustRightInd/>
        <w:snapToGrid w:val="0"/>
        <w:spacing w:before="120" w:after="0"/>
        <w:contextualSpacing w:val="0"/>
        <w:textAlignment w:val="auto"/>
        <w:rPr>
          <w:rFonts w:eastAsia="SimSun"/>
          <w:lang w:eastAsia="ko-KR"/>
        </w:rPr>
      </w:pPr>
      <w:r>
        <w:rPr>
          <w:rFonts w:eastAsia="SimSun"/>
          <w:lang w:eastAsia="ko-KR"/>
        </w:rPr>
        <w:t xml:space="preserve">A UL split-bearer deactivates </w:t>
      </w:r>
      <w:r w:rsidRPr="002C0228">
        <w:rPr>
          <w:rFonts w:eastAsia="SimSun"/>
          <w:lang w:eastAsia="ko-KR"/>
        </w:rPr>
        <w:t xml:space="preserve">PSI-based SDU </w:t>
      </w:r>
      <w:r>
        <w:rPr>
          <w:rFonts w:eastAsia="SimSun"/>
          <w:lang w:eastAsia="ko-KR"/>
        </w:rPr>
        <w:t>discard once it has received a</w:t>
      </w:r>
      <w:r w:rsidRPr="0095418D">
        <w:rPr>
          <w:rFonts w:eastAsia="SimSun"/>
          <w:lang w:eastAsia="ko-KR"/>
        </w:rPr>
        <w:t xml:space="preserve"> de-/activation MAC CE </w:t>
      </w:r>
      <w:r>
        <w:rPr>
          <w:rFonts w:eastAsia="SimSun"/>
          <w:lang w:eastAsia="ko-KR"/>
        </w:rPr>
        <w:t>de</w:t>
      </w:r>
      <w:r w:rsidRPr="0095418D">
        <w:rPr>
          <w:rFonts w:eastAsia="SimSun"/>
          <w:lang w:eastAsia="ko-KR"/>
        </w:rPr>
        <w:t xml:space="preserve">activating the discard </w:t>
      </w:r>
      <w:r w:rsidRPr="005844AF">
        <w:rPr>
          <w:rFonts w:eastAsia="SimSun"/>
          <w:lang w:eastAsia="ko-KR"/>
        </w:rPr>
        <w:t>from either MN or SN.</w:t>
      </w:r>
      <w:r w:rsidRPr="002C0228">
        <w:rPr>
          <w:rFonts w:eastAsia="SimSun"/>
          <w:lang w:eastAsia="ko-KR"/>
        </w:rPr>
        <w:t xml:space="preserve"> </w:t>
      </w:r>
    </w:p>
    <w:p w14:paraId="2A8D5579" w14:textId="77777777" w:rsidR="00C7106F" w:rsidRDefault="00C7106F" w:rsidP="00A16DAB"/>
    <w:p w14:paraId="7BBDCCD5" w14:textId="37F74C9C" w:rsidR="00CA62F8" w:rsidRDefault="00CA62F8" w:rsidP="00A16DAB">
      <w:r>
        <w:t>This involves RAN2 discussion and RAN2 has to clarify what is intended UE behaviour for UL split bearer scenario.</w:t>
      </w:r>
    </w:p>
    <w:p w14:paraId="29827806" w14:textId="56DDA54D" w:rsidR="00CA62F8" w:rsidRPr="002268AD" w:rsidRDefault="00CA62F8" w:rsidP="002268AD">
      <w:pPr>
        <w:pStyle w:val="Observation"/>
        <w:rPr>
          <w:lang w:val="en-US" w:eastAsia="ja-JP"/>
        </w:rPr>
      </w:pPr>
      <w:r w:rsidRPr="002268AD">
        <w:rPr>
          <w:lang w:val="en-US" w:eastAsia="ja-JP"/>
        </w:rPr>
        <w:t>Observation</w:t>
      </w:r>
      <w:r w:rsidR="002268AD">
        <w:rPr>
          <w:lang w:val="en-US" w:eastAsia="ja-JP"/>
        </w:rPr>
        <w:t xml:space="preserve"> 1</w:t>
      </w:r>
      <w:r w:rsidRPr="002268AD">
        <w:rPr>
          <w:lang w:val="en-US" w:eastAsia="ja-JP"/>
        </w:rPr>
        <w:t>: For split DRB, one PDCP entity will be associated with both MN and SN RLC bearers.</w:t>
      </w:r>
    </w:p>
    <w:p w14:paraId="0D434DFB" w14:textId="38ED3873" w:rsidR="00CA62F8" w:rsidRPr="002268AD" w:rsidRDefault="00CA62F8" w:rsidP="002268AD">
      <w:pPr>
        <w:pStyle w:val="Observation"/>
        <w:rPr>
          <w:lang w:val="en-US" w:eastAsia="ja-JP"/>
        </w:rPr>
      </w:pPr>
      <w:r w:rsidRPr="002268AD">
        <w:rPr>
          <w:lang w:val="en-US" w:eastAsia="ja-JP"/>
        </w:rPr>
        <w:t xml:space="preserve">Observation </w:t>
      </w:r>
      <w:r w:rsidR="002268AD">
        <w:rPr>
          <w:lang w:val="en-US" w:eastAsia="ja-JP"/>
        </w:rPr>
        <w:t>2</w:t>
      </w:r>
      <w:r w:rsidRPr="002268AD">
        <w:rPr>
          <w:lang w:val="en-US" w:eastAsia="ja-JP"/>
        </w:rPr>
        <w:t xml:space="preserve">: Upon receiving MAC CE command from gNB, UE activates/deactivates UL PSI discarding for low priority PDU sets. </w:t>
      </w:r>
    </w:p>
    <w:p w14:paraId="6A135AD1" w14:textId="37352B77" w:rsidR="00CA62F8" w:rsidRPr="002268AD" w:rsidRDefault="00CA62F8" w:rsidP="002268AD">
      <w:pPr>
        <w:pStyle w:val="Observation"/>
        <w:rPr>
          <w:lang w:val="en-US" w:eastAsia="ja-JP"/>
        </w:rPr>
      </w:pPr>
      <w:r w:rsidRPr="002268AD">
        <w:rPr>
          <w:lang w:val="en-US" w:eastAsia="ja-JP"/>
        </w:rPr>
        <w:t>Observation</w:t>
      </w:r>
      <w:r w:rsidR="002268AD">
        <w:rPr>
          <w:lang w:val="en-US" w:eastAsia="ja-JP"/>
        </w:rPr>
        <w:t xml:space="preserve"> 3</w:t>
      </w:r>
      <w:r w:rsidRPr="002268AD">
        <w:rPr>
          <w:lang w:val="en-US" w:eastAsia="ja-JP"/>
        </w:rPr>
        <w:t xml:space="preserve">: </w:t>
      </w:r>
      <w:r w:rsidR="008203C5">
        <w:rPr>
          <w:lang w:val="en-US" w:eastAsia="ja-JP"/>
        </w:rPr>
        <w:t>F</w:t>
      </w:r>
      <w:r w:rsidRPr="002268AD">
        <w:rPr>
          <w:lang w:val="en-US" w:eastAsia="ja-JP"/>
        </w:rPr>
        <w:t>or MN terminated SCG bearer, SN terminated MCG bearer, MCG/SCG bearers, only one cell MAC CE controls activation/deactivation of PSI discarding and there is no issue.</w:t>
      </w:r>
    </w:p>
    <w:p w14:paraId="038FEC74" w14:textId="7F9B7362" w:rsidR="00CA62F8" w:rsidRPr="002268AD" w:rsidRDefault="00A42F99" w:rsidP="002268AD">
      <w:pPr>
        <w:pStyle w:val="Observation"/>
        <w:rPr>
          <w:lang w:val="en-US" w:eastAsia="ja-JP"/>
        </w:rPr>
      </w:pPr>
      <w:r w:rsidRPr="002268AD">
        <w:rPr>
          <w:lang w:val="en-US" w:eastAsia="ja-JP"/>
        </w:rPr>
        <w:t>Observation</w:t>
      </w:r>
      <w:r w:rsidR="002268AD">
        <w:rPr>
          <w:lang w:val="en-US" w:eastAsia="ja-JP"/>
        </w:rPr>
        <w:t xml:space="preserve"> 4</w:t>
      </w:r>
      <w:r w:rsidR="00CA62F8" w:rsidRPr="002268AD">
        <w:rPr>
          <w:lang w:val="en-US" w:eastAsia="ja-JP"/>
        </w:rPr>
        <w:t xml:space="preserve">: In case of NR DC Split Bearer, UE behaviour is not clear if either MN or SN sends MAC CE to activate or deactivate PSI discarding and wait for RAN2 to clarify intended UE behaviour. </w:t>
      </w:r>
    </w:p>
    <w:p w14:paraId="0ED060EA" w14:textId="154D7604" w:rsidR="00CA62F8" w:rsidRDefault="00A42F99" w:rsidP="00A16DAB">
      <w:pPr>
        <w:rPr>
          <w:rFonts w:eastAsia="SimSun"/>
          <w:lang w:eastAsia="ko-KR"/>
        </w:rPr>
      </w:pPr>
      <w:r>
        <w:t xml:space="preserve">For split bearer, </w:t>
      </w:r>
      <w:r w:rsidRPr="002268AD">
        <w:rPr>
          <w:rFonts w:eastAsia="SimSun"/>
          <w:i/>
          <w:iCs/>
          <w:lang w:eastAsia="ko-KR"/>
        </w:rPr>
        <w:t>ul-DataSplitThreshold IE</w:t>
      </w:r>
      <w:r>
        <w:rPr>
          <w:rFonts w:eastAsia="SimSun"/>
          <w:lang w:eastAsia="ko-KR"/>
        </w:rPr>
        <w:t xml:space="preserve"> received from network will be used by UE to determine whether </w:t>
      </w:r>
      <w:r w:rsidR="008203C5">
        <w:rPr>
          <w:rFonts w:eastAsia="SimSun"/>
          <w:lang w:eastAsia="ko-KR"/>
        </w:rPr>
        <w:t xml:space="preserve">to </w:t>
      </w:r>
      <w:r>
        <w:rPr>
          <w:rFonts w:eastAsia="SimSun"/>
          <w:lang w:eastAsia="ko-KR"/>
        </w:rPr>
        <w:t xml:space="preserve">send UL data to primary RLC </w:t>
      </w:r>
      <w:r w:rsidR="00D46DDF">
        <w:rPr>
          <w:rFonts w:eastAsia="SimSun"/>
          <w:lang w:eastAsia="ko-KR"/>
        </w:rPr>
        <w:t xml:space="preserve">only or both primary RLC and secondary RLC legs. When UL data is above </w:t>
      </w:r>
      <w:r w:rsidR="00D46DDF" w:rsidRPr="002268AD">
        <w:rPr>
          <w:rFonts w:eastAsia="SimSun"/>
          <w:i/>
          <w:iCs/>
          <w:lang w:eastAsia="ko-KR"/>
        </w:rPr>
        <w:t>ul-DataSplitThreshold</w:t>
      </w:r>
      <w:r w:rsidR="00D46DDF">
        <w:rPr>
          <w:rFonts w:eastAsia="SimSun"/>
          <w:lang w:eastAsia="ko-KR"/>
        </w:rPr>
        <w:t xml:space="preserve"> then UE stats reporting BSR to both primary and secondary nodes (i.e both MN and SN). From network side, MN DU and SN DU are not co-ordinated and congestion is local to each node. This means that MN and SN D</w:t>
      </w:r>
      <w:r w:rsidR="008203C5">
        <w:rPr>
          <w:rFonts w:eastAsia="SimSun"/>
          <w:lang w:eastAsia="ko-KR"/>
        </w:rPr>
        <w:t>U</w:t>
      </w:r>
      <w:r w:rsidR="00D46DDF">
        <w:rPr>
          <w:rFonts w:eastAsia="SimSun"/>
          <w:lang w:eastAsia="ko-KR"/>
        </w:rPr>
        <w:t xml:space="preserve">s can send MAC CE for activation of UL PSI based PDU discarding and UE may still continue to send UL BSR to both MN and SN. </w:t>
      </w:r>
    </w:p>
    <w:p w14:paraId="79EC3913" w14:textId="55A71387" w:rsidR="00C546A4" w:rsidRDefault="00D46DDF" w:rsidP="00A16DAB">
      <w:pPr>
        <w:rPr>
          <w:rFonts w:eastAsia="SimSun"/>
          <w:lang w:eastAsia="ko-KR"/>
        </w:rPr>
      </w:pPr>
      <w:r>
        <w:rPr>
          <w:rFonts w:eastAsia="SimSun"/>
          <w:lang w:eastAsia="ko-KR"/>
        </w:rPr>
        <w:t>If MN sends MAC CE to activate UL PSI based PDU set discarding to UE and it will be beneficial for MN DU to inform its MAC CE to SN DU as well. This helps SN node to learn that MN is having congestion and SN has to handle UL split bearer traffic</w:t>
      </w:r>
      <w:r w:rsidR="00D61F04">
        <w:rPr>
          <w:rFonts w:eastAsia="SimSun"/>
          <w:lang w:eastAsia="ko-KR"/>
        </w:rPr>
        <w:t xml:space="preserve"> more proactively</w:t>
      </w:r>
      <w:r>
        <w:rPr>
          <w:rFonts w:eastAsia="SimSun"/>
          <w:lang w:eastAsia="ko-KR"/>
        </w:rPr>
        <w:t xml:space="preserve"> based on BSR reports received from UE. Similarly, SN can provide its congestion status to MN DU when SN sends MAC CE to UE for activation/deactivation. </w:t>
      </w:r>
      <w:r w:rsidR="00C546A4">
        <w:rPr>
          <w:rFonts w:eastAsia="SimSun"/>
          <w:lang w:eastAsia="ko-KR"/>
        </w:rPr>
        <w:t>MN DU and SN DU congestion co-ordination will assist each DU to learn congestion of other node and can handle UL DRB traffic effectively without UE dropping UL PSI based PDU Sets</w:t>
      </w:r>
      <w:r w:rsidR="00D61F04">
        <w:rPr>
          <w:rFonts w:eastAsia="SimSun"/>
          <w:lang w:eastAsia="ko-KR"/>
        </w:rPr>
        <w:t xml:space="preserve"> and also trying to avoid race condition between MN and SN DUs as much as possible</w:t>
      </w:r>
      <w:r w:rsidR="00C546A4">
        <w:rPr>
          <w:rFonts w:eastAsia="SimSun"/>
          <w:lang w:eastAsia="ko-KR"/>
        </w:rPr>
        <w:t>.</w:t>
      </w:r>
    </w:p>
    <w:p w14:paraId="6A223BB2" w14:textId="77777777" w:rsidR="00ED37B7" w:rsidRDefault="00ED37B7" w:rsidP="00ED37B7">
      <w:pPr>
        <w:rPr>
          <w:rFonts w:eastAsia="SimSun"/>
          <w:lang w:eastAsia="ko-KR"/>
        </w:rPr>
      </w:pPr>
      <w:r>
        <w:rPr>
          <w:rFonts w:eastAsia="SimSun"/>
          <w:lang w:eastAsia="ko-KR"/>
        </w:rPr>
        <w:t>This involves RAN3 signalling enhancements for F1-AP and Xn-AP.</w:t>
      </w:r>
    </w:p>
    <w:p w14:paraId="67816590" w14:textId="77777777" w:rsidR="00ED37B7" w:rsidRDefault="00ED37B7" w:rsidP="00A16DAB">
      <w:pPr>
        <w:rPr>
          <w:rFonts w:eastAsia="SimSun"/>
          <w:lang w:eastAsia="ko-KR"/>
        </w:rPr>
      </w:pPr>
    </w:p>
    <w:p w14:paraId="51B0C4F7" w14:textId="77777777" w:rsidR="002268AD" w:rsidRDefault="002268AD" w:rsidP="002268AD">
      <w:pPr>
        <w:pStyle w:val="Observation"/>
        <w:rPr>
          <w:lang w:val="en-US" w:eastAsia="ja-JP"/>
        </w:rPr>
      </w:pPr>
      <w:r w:rsidRPr="002268AD">
        <w:rPr>
          <w:lang w:val="en-US" w:eastAsia="ja-JP"/>
        </w:rPr>
        <w:lastRenderedPageBreak/>
        <w:t>Observation</w:t>
      </w:r>
      <w:r>
        <w:rPr>
          <w:lang w:val="en-US" w:eastAsia="ja-JP"/>
        </w:rPr>
        <w:t xml:space="preserve"> 5</w:t>
      </w:r>
      <w:r w:rsidRPr="002268AD">
        <w:rPr>
          <w:lang w:val="en-US" w:eastAsia="ja-JP"/>
        </w:rPr>
        <w:t xml:space="preserve">: </w:t>
      </w:r>
      <w:r>
        <w:rPr>
          <w:lang w:val="en-US" w:eastAsia="ja-JP"/>
        </w:rPr>
        <w:t xml:space="preserve">MN and SN congestion is local to each node and each node sends MAC CE to activate/deactivate UL PSI based PDU Set discarding to UE based on local node congestion. </w:t>
      </w:r>
    </w:p>
    <w:p w14:paraId="7B4E6BBF" w14:textId="3409066B" w:rsidR="00C546A4" w:rsidRDefault="002268AD" w:rsidP="00ED37B7">
      <w:pPr>
        <w:pStyle w:val="Observation"/>
        <w:rPr>
          <w:rFonts w:eastAsia="SimSun"/>
          <w:lang w:eastAsia="ko-KR"/>
        </w:rPr>
      </w:pPr>
      <w:r w:rsidRPr="002268AD">
        <w:rPr>
          <w:lang w:val="en-US" w:eastAsia="ja-JP"/>
        </w:rPr>
        <w:t>Observation</w:t>
      </w:r>
      <w:r>
        <w:rPr>
          <w:lang w:val="en-US" w:eastAsia="ja-JP"/>
        </w:rPr>
        <w:t xml:space="preserve"> 6</w:t>
      </w:r>
      <w:r w:rsidRPr="002268AD">
        <w:rPr>
          <w:lang w:val="en-US" w:eastAsia="ja-JP"/>
        </w:rPr>
        <w:t xml:space="preserve">: </w:t>
      </w:r>
      <w:r>
        <w:rPr>
          <w:lang w:val="en-US" w:eastAsia="ja-JP"/>
        </w:rPr>
        <w:t xml:space="preserve">MN and SN congestion information is not known to each other and </w:t>
      </w:r>
      <w:r w:rsidR="00ED37B7">
        <w:rPr>
          <w:lang w:val="en-US" w:eastAsia="ja-JP"/>
        </w:rPr>
        <w:t>each node UL scheduling decision for UL split bearer is independent of other node congestion state, which may cause sub-</w:t>
      </w:r>
      <w:r w:rsidR="005431FB">
        <w:rPr>
          <w:lang w:val="en-US" w:eastAsia="ja-JP"/>
        </w:rPr>
        <w:t>optimal UL split bearer traffic handling.</w:t>
      </w:r>
    </w:p>
    <w:p w14:paraId="3AA72C3C" w14:textId="048513FF" w:rsidR="00D46DDF" w:rsidRDefault="00ED37B7" w:rsidP="00A16DAB">
      <w:r>
        <w:rPr>
          <w:rFonts w:eastAsia="SimSun"/>
          <w:lang w:eastAsia="ko-KR"/>
        </w:rPr>
        <w:t>In order to have effective co-ordination between MN and SN handling of UL split bearer scheduling</w:t>
      </w:r>
      <w:r w:rsidR="00D25FD1">
        <w:rPr>
          <w:rFonts w:eastAsia="SimSun"/>
          <w:lang w:eastAsia="ko-KR"/>
        </w:rPr>
        <w:t xml:space="preserve"> for PSI based PDU Set discarding</w:t>
      </w:r>
      <w:r>
        <w:rPr>
          <w:rFonts w:eastAsia="SimSun"/>
          <w:lang w:eastAsia="ko-KR"/>
        </w:rPr>
        <w:t xml:space="preserve">, </w:t>
      </w:r>
      <w:r w:rsidR="00C546A4">
        <w:rPr>
          <w:rFonts w:eastAsia="SimSun"/>
          <w:lang w:eastAsia="ko-KR"/>
        </w:rPr>
        <w:t>we propose</w:t>
      </w:r>
      <w:r>
        <w:rPr>
          <w:rFonts w:eastAsia="SimSun"/>
          <w:lang w:eastAsia="ko-KR"/>
        </w:rPr>
        <w:t xml:space="preserve"> </w:t>
      </w:r>
      <w:r w:rsidR="00C546A4">
        <w:rPr>
          <w:rFonts w:eastAsia="SimSun"/>
          <w:lang w:eastAsia="ko-KR"/>
        </w:rPr>
        <w:t xml:space="preserve"> </w:t>
      </w:r>
    </w:p>
    <w:p w14:paraId="6DC021C8" w14:textId="6CDD481A" w:rsidR="00A94B3A" w:rsidRPr="00C546A4" w:rsidRDefault="00A927F8" w:rsidP="00C546A4">
      <w:pPr>
        <w:pStyle w:val="Proposal"/>
        <w:ind w:left="1350" w:hanging="1350"/>
      </w:pPr>
      <w:bookmarkStart w:id="2" w:name="_Toc163073839"/>
      <w:bookmarkStart w:id="3" w:name="_Toc163073874"/>
      <w:r w:rsidRPr="00C546A4">
        <w:t>For split</w:t>
      </w:r>
      <w:r w:rsidR="00D25FD1">
        <w:t xml:space="preserve"> </w:t>
      </w:r>
      <w:r w:rsidRPr="00C546A4">
        <w:t>DRB</w:t>
      </w:r>
      <w:r w:rsidR="005C5A50" w:rsidRPr="00C546A4">
        <w:t xml:space="preserve"> case</w:t>
      </w:r>
      <w:r w:rsidRPr="00C546A4">
        <w:t>, when MN sends MAC CE to activate</w:t>
      </w:r>
      <w:r w:rsidR="005C5A50" w:rsidRPr="00C546A4">
        <w:t>/deactivation</w:t>
      </w:r>
      <w:r w:rsidRPr="00C546A4">
        <w:t xml:space="preserve"> </w:t>
      </w:r>
      <w:r w:rsidR="005C5A50" w:rsidRPr="00C546A4">
        <w:t xml:space="preserve">PSI based </w:t>
      </w:r>
      <w:r w:rsidR="00C546A4" w:rsidRPr="00C546A4">
        <w:t xml:space="preserve">PDU set </w:t>
      </w:r>
      <w:r w:rsidR="005C5A50" w:rsidRPr="00C546A4">
        <w:t>discarding to UE, it also informs SN about MN congestion situation.</w:t>
      </w:r>
      <w:bookmarkEnd w:id="2"/>
      <w:bookmarkEnd w:id="3"/>
      <w:r w:rsidR="005C5A50" w:rsidRPr="00C546A4">
        <w:t xml:space="preserve"> </w:t>
      </w:r>
    </w:p>
    <w:p w14:paraId="4A19DC52" w14:textId="781A257D" w:rsidR="005C5A50" w:rsidRPr="00C546A4" w:rsidRDefault="005C5A50" w:rsidP="00C546A4">
      <w:pPr>
        <w:pStyle w:val="Proposal"/>
        <w:ind w:left="1350" w:hanging="1350"/>
      </w:pPr>
      <w:bookmarkStart w:id="4" w:name="_Toc163073840"/>
      <w:bookmarkStart w:id="5" w:name="_Toc163073875"/>
      <w:r w:rsidRPr="00C546A4">
        <w:t xml:space="preserve">For split DRB case, when SN sends MAC CE to activate/activate PSI based </w:t>
      </w:r>
      <w:r w:rsidR="00C546A4" w:rsidRPr="00C546A4">
        <w:t xml:space="preserve">PDU set </w:t>
      </w:r>
      <w:r w:rsidRPr="00C546A4">
        <w:t>discarding to UE, it also informs MN about SN congestion situation.</w:t>
      </w:r>
      <w:bookmarkEnd w:id="4"/>
      <w:bookmarkEnd w:id="5"/>
      <w:r w:rsidRPr="00C546A4">
        <w:t xml:space="preserve"> </w:t>
      </w:r>
    </w:p>
    <w:p w14:paraId="701E043F" w14:textId="6CA442D8" w:rsidR="00E2043C" w:rsidRDefault="002A4492" w:rsidP="005431FB">
      <w:pPr>
        <w:pStyle w:val="Heading2"/>
        <w:ind w:left="540" w:hanging="540"/>
      </w:pPr>
      <w:r>
        <w:t xml:space="preserve">XR </w:t>
      </w:r>
      <w:r w:rsidR="00F078B3" w:rsidRPr="005431FB">
        <w:t xml:space="preserve">UL </w:t>
      </w:r>
      <w:r>
        <w:t>Burst Arrival</w:t>
      </w:r>
      <w:r w:rsidR="00F078B3" w:rsidRPr="005431FB">
        <w:t xml:space="preserve"> </w:t>
      </w:r>
      <w:r w:rsidR="003A1D9B">
        <w:t>T</w:t>
      </w:r>
      <w:r>
        <w:t>iming adjustment for SN usage</w:t>
      </w:r>
      <w:r w:rsidR="00F078B3" w:rsidRPr="005431FB">
        <w:t xml:space="preserve"> </w:t>
      </w:r>
    </w:p>
    <w:p w14:paraId="64933656" w14:textId="77777777" w:rsidR="005431FB" w:rsidRPr="005431FB" w:rsidRDefault="005431FB" w:rsidP="005431FB"/>
    <w:p w14:paraId="3BB0538F" w14:textId="11A22A84" w:rsidR="005431FB" w:rsidRPr="00D25FD1" w:rsidRDefault="00D25FD1" w:rsidP="00A16DAB">
      <w:pPr>
        <w:rPr>
          <w:rFonts w:eastAsia="SimSun"/>
          <w:lang w:eastAsia="ko-KR"/>
        </w:rPr>
      </w:pPr>
      <w:r>
        <w:rPr>
          <w:rFonts w:eastAsia="SimSun"/>
          <w:lang w:eastAsia="ko-KR"/>
        </w:rPr>
        <w:t xml:space="preserve">R18 </w:t>
      </w:r>
      <w:r w:rsidRPr="00D25FD1">
        <w:rPr>
          <w:rFonts w:eastAsia="SimSun"/>
          <w:lang w:eastAsia="ko-KR"/>
        </w:rPr>
        <w:t xml:space="preserve">XR UE reports UL traffic characteristics per PDU Session per QFI level. For each UL QFI, UE reports </w:t>
      </w:r>
      <w:r w:rsidR="000753A5" w:rsidRPr="000753A5">
        <w:rPr>
          <w:b/>
          <w:bCs/>
          <w:i/>
          <w:iCs/>
        </w:rPr>
        <w:t>burstArrivalTime</w:t>
      </w:r>
      <w:r w:rsidR="000753A5" w:rsidRPr="00D25FD1">
        <w:rPr>
          <w:rFonts w:eastAsia="SimSun"/>
          <w:lang w:eastAsia="ko-KR"/>
        </w:rPr>
        <w:t xml:space="preserve"> </w:t>
      </w:r>
      <w:r w:rsidRPr="00D25FD1">
        <w:rPr>
          <w:rFonts w:eastAsia="SimSun"/>
          <w:lang w:eastAsia="ko-KR"/>
        </w:rPr>
        <w:t>and UL</w:t>
      </w:r>
      <w:r w:rsidRPr="000753A5">
        <w:rPr>
          <w:rFonts w:eastAsia="SimSun"/>
          <w:i/>
          <w:iCs/>
          <w:lang w:eastAsia="ko-KR"/>
        </w:rPr>
        <w:t xml:space="preserve"> </w:t>
      </w:r>
      <w:r w:rsidR="000753A5" w:rsidRPr="000753A5">
        <w:rPr>
          <w:b/>
          <w:bCs/>
          <w:i/>
          <w:iCs/>
        </w:rPr>
        <w:t>jitterRange</w:t>
      </w:r>
      <w:r w:rsidR="000753A5" w:rsidRPr="000753A5">
        <w:rPr>
          <w:i/>
          <w:iCs/>
        </w:rPr>
        <w:t xml:space="preserve"> </w:t>
      </w:r>
      <w:r w:rsidR="000753A5">
        <w:rPr>
          <w:rFonts w:eastAsia="SimSun"/>
          <w:lang w:eastAsia="ko-KR"/>
        </w:rPr>
        <w:t>in</w:t>
      </w:r>
      <w:r w:rsidRPr="00D25FD1">
        <w:rPr>
          <w:rFonts w:eastAsia="SimSun"/>
          <w:lang w:eastAsia="ko-KR"/>
        </w:rPr>
        <w:t xml:space="preserve"> RRC </w:t>
      </w:r>
      <w:r w:rsidRPr="00D25FD1">
        <w:rPr>
          <w:rFonts w:eastAsia="SimSun"/>
          <w:i/>
          <w:iCs/>
          <w:lang w:eastAsia="ko-KR"/>
        </w:rPr>
        <w:t>UEAssistanceInformation</w:t>
      </w:r>
      <w:r w:rsidRPr="00D25FD1">
        <w:rPr>
          <w:rFonts w:eastAsia="SimSun"/>
          <w:lang w:eastAsia="ko-KR"/>
        </w:rPr>
        <w:t xml:space="preserve"> message.</w:t>
      </w:r>
      <w:r w:rsidR="000753A5">
        <w:rPr>
          <w:rFonts w:eastAsia="SimSun"/>
          <w:lang w:eastAsia="ko-KR"/>
        </w:rPr>
        <w:t xml:space="preserve"> </w:t>
      </w:r>
    </w:p>
    <w:p w14:paraId="03853CB5" w14:textId="2203AA81" w:rsidR="005431FB" w:rsidRPr="000753A5" w:rsidRDefault="000753A5" w:rsidP="00A16DAB">
      <w:pPr>
        <w:rPr>
          <w:b/>
          <w:bCs/>
          <w:i/>
          <w:iCs/>
        </w:rPr>
      </w:pPr>
      <w:r w:rsidRPr="000753A5">
        <w:rPr>
          <w:b/>
          <w:bCs/>
          <w:i/>
          <w:iCs/>
        </w:rPr>
        <w:t>burstArrivalTime</w:t>
      </w:r>
      <w:r w:rsidRPr="000753A5">
        <w:rPr>
          <w:i/>
          <w:iCs/>
        </w:rPr>
        <w:t xml:space="preserve"> : Indicates the average value of the arrival time of the first packet of the Data Burst for the concerned QoS flow. When indicated together with jitterRange, burstArrivalTime is used as a reference time for the indicated jitter range. If burstArrivalTime is indicated as referenceTime, the indicated time in 10ns unit from the origin is refDays*86400*1000*100000 + refSeconds*1000*100000 + refMilliSeconds*100000 + refTenNanoSeconds. The refDays field specifies the sequential number of days (with day count starting at 0) from 00:00:00 on Gregorian calendar date 6 January, 1980 (start of GPS time</w:t>
      </w:r>
      <w:r w:rsidRPr="000753A5">
        <w:rPr>
          <w:i/>
          <w:iCs/>
          <w:highlight w:val="yellow"/>
        </w:rPr>
        <w:t>). If burstArrivalTime is indicated as referenceSFN-AndSlot, it refers to the UL timing of the closest SFN and slot of the PCell with the indicated number</w:t>
      </w:r>
    </w:p>
    <w:p w14:paraId="308F2A7A" w14:textId="6D4EFF6B" w:rsidR="000753A5" w:rsidRDefault="000753A5" w:rsidP="00A16DAB">
      <w:pPr>
        <w:rPr>
          <w:rFonts w:eastAsia="SimSun"/>
          <w:lang w:eastAsia="ko-KR"/>
        </w:rPr>
      </w:pPr>
      <w:r w:rsidRPr="000753A5">
        <w:rPr>
          <w:rFonts w:eastAsia="SimSun"/>
          <w:lang w:eastAsia="ko-KR"/>
        </w:rPr>
        <w:t xml:space="preserve">As shown above, </w:t>
      </w:r>
      <w:r w:rsidRPr="000753A5">
        <w:rPr>
          <w:rFonts w:eastAsia="SimSun"/>
          <w:i/>
          <w:iCs/>
          <w:lang w:eastAsia="ko-KR"/>
        </w:rPr>
        <w:t>burstArrivalTime</w:t>
      </w:r>
      <w:r w:rsidRPr="000753A5">
        <w:rPr>
          <w:rFonts w:eastAsia="SimSun"/>
          <w:lang w:eastAsia="ko-KR"/>
        </w:rPr>
        <w:t xml:space="preserve"> refers to the UL timing by taking MN PCell timing as reference. </w:t>
      </w:r>
    </w:p>
    <w:p w14:paraId="57E431DE" w14:textId="54E703DC" w:rsidR="000753A5" w:rsidRDefault="008122CA" w:rsidP="00A16DAB">
      <w:r>
        <w:rPr>
          <w:rFonts w:eastAsia="SimSun"/>
          <w:lang w:eastAsia="ko-KR"/>
        </w:rPr>
        <w:t xml:space="preserve">From R15, </w:t>
      </w:r>
      <w:r>
        <w:t xml:space="preserve">NR-DC supports the case of synchronization and no synchronization between PCell and PSCell. </w:t>
      </w:r>
    </w:p>
    <w:p w14:paraId="20DE4352" w14:textId="099A998D" w:rsidR="008122CA" w:rsidRDefault="008122CA" w:rsidP="00A16DAB">
      <w:pPr>
        <w:rPr>
          <w:rFonts w:eastAsia="SimSun"/>
          <w:lang w:eastAsia="ko-KR"/>
        </w:rPr>
      </w:pPr>
      <w:r>
        <w:rPr>
          <w:rFonts w:eastAsia="SimSun"/>
          <w:lang w:eastAsia="ko-KR"/>
        </w:rPr>
        <w:t>UE will reports UAI to network either through SRB1 or SRB3. Configuration of SN SRB3 is optional. When UE sends UAI to MN via SRB1, MN will forward UAI to SN through</w:t>
      </w:r>
      <w:r w:rsidR="00FB1533">
        <w:rPr>
          <w:rFonts w:eastAsia="SimSun"/>
          <w:lang w:eastAsia="ko-KR"/>
        </w:rPr>
        <w:t xml:space="preserve"> Xn RRC Transfer Message and if UE sends UAI to SN via SRB3, SN may forward to SN via Xn RRC Transfer message.</w:t>
      </w:r>
    </w:p>
    <w:p w14:paraId="4E9D1C95" w14:textId="1C7148B7" w:rsidR="00FB1533" w:rsidRDefault="00FB1533" w:rsidP="00A16DAB">
      <w:pPr>
        <w:rPr>
          <w:rFonts w:eastAsia="SimSun"/>
          <w:lang w:eastAsia="ko-KR"/>
        </w:rPr>
      </w:pPr>
      <w:r>
        <w:rPr>
          <w:rFonts w:eastAsia="SimSun"/>
          <w:lang w:eastAsia="ko-KR"/>
        </w:rPr>
        <w:t xml:space="preserve">In either case, for the case of asynchronous NR-DC, UE reported </w:t>
      </w:r>
      <w:r w:rsidRPr="000753A5">
        <w:rPr>
          <w:b/>
          <w:bCs/>
          <w:i/>
          <w:iCs/>
        </w:rPr>
        <w:t>burstArrivalTime</w:t>
      </w:r>
      <w:r>
        <w:rPr>
          <w:b/>
          <w:bCs/>
          <w:i/>
          <w:iCs/>
        </w:rPr>
        <w:t xml:space="preserve"> </w:t>
      </w:r>
      <w:r w:rsidRPr="00FB1533">
        <w:rPr>
          <w:rFonts w:eastAsia="SimSun"/>
          <w:lang w:eastAsia="ko-KR"/>
        </w:rPr>
        <w:t xml:space="preserve">is w.r.t MN PCell timing reference. </w:t>
      </w:r>
      <w:r>
        <w:rPr>
          <w:rFonts w:eastAsia="SimSun"/>
          <w:lang w:eastAsia="ko-KR"/>
        </w:rPr>
        <w:t xml:space="preserve">When SN gets </w:t>
      </w:r>
      <w:r w:rsidRPr="00FB1533">
        <w:rPr>
          <w:rFonts w:eastAsia="SimSun"/>
          <w:lang w:eastAsia="ko-KR"/>
        </w:rPr>
        <w:t xml:space="preserve">burstArrivalTime either directly from UE via SRB3 or from MN forwarded RRC Transfer message, SN has to apply MN-SN timing synchronization difference to the UAI provided burstArrivalTime. </w:t>
      </w:r>
    </w:p>
    <w:p w14:paraId="368CA8EF" w14:textId="5B74776C" w:rsidR="00FB1533" w:rsidRDefault="00FB1533" w:rsidP="00A16DAB">
      <w:pPr>
        <w:rPr>
          <w:rFonts w:eastAsia="SimSun"/>
          <w:lang w:eastAsia="ko-KR"/>
        </w:rPr>
      </w:pPr>
      <w:r>
        <w:rPr>
          <w:rFonts w:eastAsia="SimSun"/>
          <w:lang w:eastAsia="ko-KR"/>
        </w:rPr>
        <w:t xml:space="preserve">There are </w:t>
      </w:r>
      <w:r w:rsidR="002A4492">
        <w:rPr>
          <w:rFonts w:eastAsia="SimSun"/>
          <w:lang w:eastAsia="ko-KR"/>
        </w:rPr>
        <w:t>3</w:t>
      </w:r>
      <w:r>
        <w:rPr>
          <w:rFonts w:eastAsia="SimSun"/>
          <w:lang w:eastAsia="ko-KR"/>
        </w:rPr>
        <w:t xml:space="preserve"> </w:t>
      </w:r>
      <w:r w:rsidR="002A4492">
        <w:rPr>
          <w:rFonts w:eastAsia="SimSun"/>
          <w:lang w:eastAsia="ko-KR"/>
        </w:rPr>
        <w:t>possible</w:t>
      </w:r>
      <w:r>
        <w:rPr>
          <w:rFonts w:eastAsia="SimSun"/>
          <w:lang w:eastAsia="ko-KR"/>
        </w:rPr>
        <w:t xml:space="preserve"> options available.</w:t>
      </w:r>
    </w:p>
    <w:p w14:paraId="30558326" w14:textId="118D238C" w:rsidR="00FB1533" w:rsidRPr="0044619A" w:rsidRDefault="00FB1533" w:rsidP="00A16DAB">
      <w:pPr>
        <w:rPr>
          <w:rFonts w:eastAsia="SimSun"/>
          <w:lang w:eastAsia="ko-KR"/>
        </w:rPr>
      </w:pPr>
      <w:r>
        <w:rPr>
          <w:rFonts w:eastAsia="SimSun"/>
          <w:lang w:eastAsia="ko-KR"/>
        </w:rPr>
        <w:t xml:space="preserve">Option 1 : MN indicates what timing delta value SN has to apply for </w:t>
      </w:r>
      <w:r w:rsidRPr="0044619A">
        <w:rPr>
          <w:rFonts w:eastAsia="SimSun"/>
          <w:lang w:eastAsia="ko-KR"/>
        </w:rPr>
        <w:t>burstArrivalTime</w:t>
      </w:r>
      <w:r w:rsidR="004632C9">
        <w:rPr>
          <w:rFonts w:eastAsia="SimSun"/>
          <w:lang w:eastAsia="ko-KR"/>
        </w:rPr>
        <w:t xml:space="preserve"> by taking </w:t>
      </w:r>
      <w:r w:rsidR="004632C9">
        <w:t xml:space="preserve">SFN Offset value into consideration or MN indicates to SN to apply this additional SFN Offset value to UE reported </w:t>
      </w:r>
      <w:r w:rsidR="004632C9" w:rsidRPr="0044619A">
        <w:rPr>
          <w:rFonts w:eastAsia="SimSun"/>
          <w:lang w:eastAsia="ko-KR"/>
        </w:rPr>
        <w:t>burstArrivalTime</w:t>
      </w:r>
      <w:r w:rsidR="004632C9">
        <w:rPr>
          <w:rFonts w:eastAsia="SimSun"/>
          <w:lang w:eastAsia="ko-KR"/>
        </w:rPr>
        <w:t xml:space="preserve"> in UAI.</w:t>
      </w:r>
    </w:p>
    <w:p w14:paraId="0A377936" w14:textId="3B632173" w:rsidR="00FB1533" w:rsidRDefault="00FB1533" w:rsidP="00A16DAB">
      <w:pPr>
        <w:rPr>
          <w:rFonts w:eastAsia="SimSun"/>
          <w:lang w:eastAsia="ko-KR"/>
        </w:rPr>
      </w:pPr>
      <w:r w:rsidRPr="0044619A">
        <w:rPr>
          <w:rFonts w:eastAsia="SimSun"/>
          <w:lang w:eastAsia="ko-KR"/>
        </w:rPr>
        <w:t xml:space="preserve">Option 2 : SN itself </w:t>
      </w:r>
      <w:r w:rsidR="004632C9">
        <w:rPr>
          <w:rFonts w:eastAsia="SimSun"/>
          <w:lang w:eastAsia="ko-KR"/>
        </w:rPr>
        <w:t>applies</w:t>
      </w:r>
      <w:r w:rsidRPr="0044619A">
        <w:rPr>
          <w:rFonts w:eastAsia="SimSun"/>
          <w:lang w:eastAsia="ko-KR"/>
        </w:rPr>
        <w:t xml:space="preserve"> timing delta value for burstArrivalTime</w:t>
      </w:r>
      <w:r w:rsidR="004632C9">
        <w:rPr>
          <w:rFonts w:eastAsia="SimSun"/>
          <w:lang w:eastAsia="ko-KR"/>
        </w:rPr>
        <w:t>.</w:t>
      </w:r>
    </w:p>
    <w:p w14:paraId="58F804E0" w14:textId="22A9A7DF" w:rsidR="004632C9" w:rsidRDefault="004632C9" w:rsidP="00A16DAB">
      <w:pPr>
        <w:rPr>
          <w:rFonts w:eastAsia="SimSun"/>
          <w:lang w:eastAsia="ko-KR"/>
        </w:rPr>
      </w:pPr>
      <w:r>
        <w:rPr>
          <w:rFonts w:eastAsia="SimSun"/>
          <w:lang w:eastAsia="ko-KR"/>
        </w:rPr>
        <w:t xml:space="preserve">Option 3 : UE reports separate </w:t>
      </w:r>
      <w:r w:rsidRPr="0044619A">
        <w:rPr>
          <w:rFonts w:eastAsia="SimSun"/>
          <w:lang w:eastAsia="ko-KR"/>
        </w:rPr>
        <w:t>burstArrivalTime</w:t>
      </w:r>
      <w:r>
        <w:rPr>
          <w:rFonts w:eastAsia="SimSun"/>
          <w:lang w:eastAsia="ko-KR"/>
        </w:rPr>
        <w:t xml:space="preserve"> values </w:t>
      </w:r>
      <w:r w:rsidR="00EC066B">
        <w:rPr>
          <w:rFonts w:eastAsia="SimSun"/>
          <w:lang w:eastAsia="ko-KR"/>
        </w:rPr>
        <w:t>by taking PCell and PScell timing into considering but this is RAN2 based solution.</w:t>
      </w:r>
      <w:r>
        <w:rPr>
          <w:rFonts w:eastAsia="SimSun"/>
          <w:lang w:eastAsia="ko-KR"/>
        </w:rPr>
        <w:t xml:space="preserve"> </w:t>
      </w:r>
    </w:p>
    <w:p w14:paraId="35C574D2" w14:textId="3F1E5D90" w:rsidR="0044619A" w:rsidRDefault="004632C9" w:rsidP="00A16DAB">
      <w:r>
        <w:lastRenderedPageBreak/>
        <w:t>During Xn Setup procedure and NG-RAN NODE CONFIGURATION UPDATE procedure, node 1 and node 2 will exchange the SFN Offset. That mean both MN and SN nodes knows the timing delta between each node per cell level.</w:t>
      </w:r>
    </w:p>
    <w:p w14:paraId="7A42BA6C" w14:textId="7DA68C07" w:rsidR="00F078B3" w:rsidRPr="003A1D9B" w:rsidRDefault="00F078B3" w:rsidP="003A1D9B">
      <w:pPr>
        <w:pStyle w:val="Observation"/>
        <w:rPr>
          <w:lang w:val="en-US" w:eastAsia="ja-JP"/>
        </w:rPr>
      </w:pPr>
      <w:r w:rsidRPr="003A1D9B">
        <w:rPr>
          <w:lang w:val="en-US" w:eastAsia="ja-JP"/>
        </w:rPr>
        <w:t>Observation</w:t>
      </w:r>
      <w:r w:rsidR="003A1D9B">
        <w:rPr>
          <w:lang w:val="en-US" w:eastAsia="ja-JP"/>
        </w:rPr>
        <w:t xml:space="preserve"> 7</w:t>
      </w:r>
      <w:r w:rsidRPr="003A1D9B">
        <w:rPr>
          <w:lang w:val="en-US" w:eastAsia="ja-JP"/>
        </w:rPr>
        <w:t xml:space="preserve"> : </w:t>
      </w:r>
      <w:r w:rsidR="002A4492" w:rsidRPr="003A1D9B">
        <w:rPr>
          <w:lang w:val="en-US" w:eastAsia="ja-JP"/>
        </w:rPr>
        <w:t>UE reported</w:t>
      </w:r>
      <w:r w:rsidRPr="003A1D9B">
        <w:rPr>
          <w:lang w:val="en-US" w:eastAsia="ja-JP"/>
        </w:rPr>
        <w:t xml:space="preserve"> burstArrivalTime is indicated as referenceSFN-AndSlot, it refers to the UL timing of the closest SFN and slot of the PCell with the indicated number.</w:t>
      </w:r>
    </w:p>
    <w:p w14:paraId="46EB252E" w14:textId="1309BD25" w:rsidR="002A4492" w:rsidRPr="003A1D9B" w:rsidRDefault="002A4492" w:rsidP="003A1D9B">
      <w:pPr>
        <w:pStyle w:val="Observation"/>
        <w:rPr>
          <w:lang w:val="en-US" w:eastAsia="ja-JP"/>
        </w:rPr>
      </w:pPr>
      <w:r w:rsidRPr="003A1D9B">
        <w:rPr>
          <w:lang w:val="en-US" w:eastAsia="ja-JP"/>
        </w:rPr>
        <w:t>Observation</w:t>
      </w:r>
      <w:r w:rsidR="003A1D9B">
        <w:rPr>
          <w:lang w:val="en-US" w:eastAsia="ja-JP"/>
        </w:rPr>
        <w:t xml:space="preserve"> 8</w:t>
      </w:r>
      <w:r w:rsidRPr="003A1D9B">
        <w:rPr>
          <w:lang w:val="en-US" w:eastAsia="ja-JP"/>
        </w:rPr>
        <w:t xml:space="preserve"> : SN node gets UAI either from MN or directly from UE via SRB3 if configured.</w:t>
      </w:r>
    </w:p>
    <w:p w14:paraId="307F4559" w14:textId="43F9D9C2" w:rsidR="002A4492" w:rsidRPr="003A1D9B" w:rsidRDefault="002A4492" w:rsidP="003A1D9B">
      <w:pPr>
        <w:pStyle w:val="Observation"/>
        <w:rPr>
          <w:lang w:val="en-US" w:eastAsia="ja-JP"/>
        </w:rPr>
      </w:pPr>
      <w:r w:rsidRPr="003A1D9B">
        <w:rPr>
          <w:lang w:val="en-US" w:eastAsia="ja-JP"/>
        </w:rPr>
        <w:t>Observation</w:t>
      </w:r>
      <w:r w:rsidR="003A1D9B">
        <w:rPr>
          <w:lang w:val="en-US" w:eastAsia="ja-JP"/>
        </w:rPr>
        <w:t xml:space="preserve"> 9</w:t>
      </w:r>
      <w:r w:rsidRPr="003A1D9B">
        <w:rPr>
          <w:lang w:val="en-US" w:eastAsia="ja-JP"/>
        </w:rPr>
        <w:t xml:space="preserve"> : For </w:t>
      </w:r>
      <w:r w:rsidR="003A1D9B">
        <w:rPr>
          <w:lang w:val="en-US" w:eastAsia="ja-JP"/>
        </w:rPr>
        <w:t>As</w:t>
      </w:r>
      <w:r w:rsidRPr="003A1D9B">
        <w:rPr>
          <w:lang w:val="en-US" w:eastAsia="ja-JP"/>
        </w:rPr>
        <w:t xml:space="preserve">ync DC, both MN and SN exchange the SFN Offset </w:t>
      </w:r>
      <w:r w:rsidR="003A1D9B">
        <w:rPr>
          <w:lang w:val="en-US" w:eastAsia="ja-JP"/>
        </w:rPr>
        <w:t xml:space="preserve">value </w:t>
      </w:r>
      <w:r w:rsidRPr="003A1D9B">
        <w:rPr>
          <w:lang w:val="en-US" w:eastAsia="ja-JP"/>
        </w:rPr>
        <w:t>through Xn Setup or NG-RAN NODE CONFIGURATION UPDATE procedures.</w:t>
      </w:r>
    </w:p>
    <w:p w14:paraId="40E8E506" w14:textId="7D4B6AE7" w:rsidR="002A4492" w:rsidRPr="003A1D9B" w:rsidRDefault="002A4492" w:rsidP="00A16DAB">
      <w:r w:rsidRPr="003A1D9B">
        <w:t>Based on above discussion, we propose RAN3 to agree one of the following options.</w:t>
      </w:r>
    </w:p>
    <w:p w14:paraId="3180890B" w14:textId="4DFB236C" w:rsidR="002A4492" w:rsidRPr="003A1D9B" w:rsidRDefault="002A4492" w:rsidP="003A1D9B">
      <w:pPr>
        <w:pStyle w:val="Proposal"/>
        <w:ind w:left="1350" w:hanging="1350"/>
      </w:pPr>
      <w:bookmarkStart w:id="6" w:name="_Toc163073841"/>
      <w:bookmarkStart w:id="7" w:name="_Toc163073876"/>
      <w:r w:rsidRPr="003A1D9B">
        <w:t>RAN3 to discuss and agree one of the following options</w:t>
      </w:r>
      <w:r w:rsidR="00D61F04">
        <w:t xml:space="preserve"> for the case of SRB3 is NOT configured</w:t>
      </w:r>
      <w:r w:rsidRPr="003A1D9B">
        <w:t>.</w:t>
      </w:r>
      <w:bookmarkEnd w:id="6"/>
      <w:bookmarkEnd w:id="7"/>
    </w:p>
    <w:p w14:paraId="0DF27C9A" w14:textId="5B1A23E8" w:rsidR="002A4492" w:rsidRPr="003A1D9B" w:rsidRDefault="002A4492" w:rsidP="003A1D9B">
      <w:pPr>
        <w:pStyle w:val="Proposal"/>
        <w:numPr>
          <w:ilvl w:val="0"/>
          <w:numId w:val="78"/>
        </w:numPr>
      </w:pPr>
      <w:bookmarkStart w:id="8" w:name="_Toc163073842"/>
      <w:bookmarkStart w:id="9" w:name="_Toc163073877"/>
      <w:r w:rsidRPr="003A1D9B">
        <w:t xml:space="preserve">Option 1 : MN indicates what timing delta value SN has to apply for </w:t>
      </w:r>
      <w:r w:rsidRPr="003A1D9B">
        <w:rPr>
          <w:i/>
          <w:iCs/>
        </w:rPr>
        <w:t>burstArrivalTime</w:t>
      </w:r>
      <w:r w:rsidRPr="003A1D9B">
        <w:t xml:space="preserve"> by taking SFN Offset value into consideration or MN</w:t>
      </w:r>
      <w:r w:rsidR="003A1D9B">
        <w:t xml:space="preserve"> provides an</w:t>
      </w:r>
      <w:r w:rsidRPr="003A1D9B">
        <w:t xml:space="preserve"> indicat</w:t>
      </w:r>
      <w:r w:rsidR="003A1D9B">
        <w:t>ion</w:t>
      </w:r>
      <w:r w:rsidRPr="003A1D9B">
        <w:t xml:space="preserve"> to SN to apply additional Offset value to UE reported </w:t>
      </w:r>
      <w:r w:rsidRPr="003A1D9B">
        <w:rPr>
          <w:i/>
          <w:iCs/>
        </w:rPr>
        <w:t>burstArrivalTime</w:t>
      </w:r>
      <w:r w:rsidRPr="003A1D9B">
        <w:t xml:space="preserve"> in UAI.</w:t>
      </w:r>
      <w:bookmarkEnd w:id="8"/>
      <w:bookmarkEnd w:id="9"/>
    </w:p>
    <w:p w14:paraId="2AA2DD17" w14:textId="203F4D33" w:rsidR="002A4492" w:rsidRPr="003A1D9B" w:rsidRDefault="002A4492" w:rsidP="003A1D9B">
      <w:pPr>
        <w:pStyle w:val="Proposal"/>
        <w:numPr>
          <w:ilvl w:val="0"/>
          <w:numId w:val="78"/>
        </w:numPr>
      </w:pPr>
      <w:bookmarkStart w:id="10" w:name="_Toc163073843"/>
      <w:bookmarkStart w:id="11" w:name="_Toc163073878"/>
      <w:r w:rsidRPr="003A1D9B">
        <w:t xml:space="preserve">Option 2 : SN itself applies timing </w:t>
      </w:r>
      <w:r w:rsidR="003A1D9B">
        <w:t>offset</w:t>
      </w:r>
      <w:r w:rsidRPr="003A1D9B">
        <w:t xml:space="preserve"> value for </w:t>
      </w:r>
      <w:r w:rsidRPr="003A1D9B">
        <w:rPr>
          <w:i/>
          <w:iCs/>
        </w:rPr>
        <w:t>burstArrivalTime</w:t>
      </w:r>
      <w:r w:rsidR="003A1D9B">
        <w:t xml:space="preserve"> and MN does not provide any indication or offset value to be applied</w:t>
      </w:r>
      <w:r w:rsidRPr="003A1D9B">
        <w:t>.</w:t>
      </w:r>
      <w:bookmarkEnd w:id="10"/>
      <w:bookmarkEnd w:id="11"/>
    </w:p>
    <w:p w14:paraId="56C63BD7" w14:textId="016254EB" w:rsidR="002A4492" w:rsidRPr="003D4E0D" w:rsidRDefault="00DE40BE" w:rsidP="00A16DAB">
      <w:r w:rsidRPr="003D4E0D">
        <w:t xml:space="preserve">It is possible that when UE is connected to one node i.e MN only connection, UE may have already sent UAI including </w:t>
      </w:r>
      <w:r w:rsidRPr="003D4E0D">
        <w:rPr>
          <w:i/>
          <w:iCs/>
        </w:rPr>
        <w:t>burstArrivalTime</w:t>
      </w:r>
      <w:r w:rsidRPr="003D4E0D">
        <w:t xml:space="preserve">. When MN decides to configure DC configuration to UE, MN selects SN and send S-NODE ADDITION REUQEST. But in existing S-NODE ADDITION REQUEST and S-NODE MODIFICATION REQUEST messages does not provide UAI but instead Xn RRC Transfer message is used to send RRC UAI message to SN. Instead it is more efficient from </w:t>
      </w:r>
      <w:r w:rsidR="003D4E0D" w:rsidRPr="003D4E0D">
        <w:t>signalling</w:t>
      </w:r>
      <w:r w:rsidRPr="003D4E0D">
        <w:t xml:space="preserve"> </w:t>
      </w:r>
      <w:r w:rsidR="003D4E0D" w:rsidRPr="003D4E0D">
        <w:t>perspective</w:t>
      </w:r>
      <w:r w:rsidR="00283642">
        <w:t>, timing perspective</w:t>
      </w:r>
      <w:r w:rsidR="003D4E0D" w:rsidRPr="003D4E0D">
        <w:t xml:space="preserve"> to enable SN to take UAI into account at the time of providing SN configuration. Thus, we propose</w:t>
      </w:r>
    </w:p>
    <w:p w14:paraId="1DC50B21" w14:textId="711F2BDF" w:rsidR="00176D8A" w:rsidRPr="00176D8A" w:rsidRDefault="00176D8A" w:rsidP="005431FB">
      <w:pPr>
        <w:pStyle w:val="Proposal"/>
        <w:ind w:left="1350" w:hanging="1350"/>
      </w:pPr>
      <w:bookmarkStart w:id="12" w:name="_Toc163073844"/>
      <w:bookmarkStart w:id="13" w:name="_Toc163073879"/>
      <w:r w:rsidRPr="00176D8A">
        <w:t xml:space="preserve">The existing Xn-AP messages are enhanced to carry the </w:t>
      </w:r>
      <w:r w:rsidR="003D4E0D">
        <w:t xml:space="preserve">UE </w:t>
      </w:r>
      <w:r w:rsidR="005431FB">
        <w:t xml:space="preserve">UAI </w:t>
      </w:r>
      <w:r w:rsidRPr="00176D8A">
        <w:t>:</w:t>
      </w:r>
      <w:bookmarkEnd w:id="12"/>
      <w:bookmarkEnd w:id="13"/>
    </w:p>
    <w:p w14:paraId="2B48B51A" w14:textId="77777777" w:rsidR="00176D8A" w:rsidRPr="00176D8A" w:rsidRDefault="00176D8A" w:rsidP="00466C2F">
      <w:pPr>
        <w:pStyle w:val="Proposal"/>
        <w:numPr>
          <w:ilvl w:val="0"/>
          <w:numId w:val="78"/>
        </w:numPr>
      </w:pPr>
      <w:bookmarkStart w:id="14" w:name="_Toc163073880"/>
      <w:r w:rsidRPr="00176D8A">
        <w:t>S-NODE ADDITION REQUEST</w:t>
      </w:r>
      <w:bookmarkEnd w:id="14"/>
    </w:p>
    <w:p w14:paraId="1F585E32" w14:textId="77777777" w:rsidR="00176D8A" w:rsidRPr="00176D8A" w:rsidRDefault="00176D8A" w:rsidP="00466C2F">
      <w:pPr>
        <w:pStyle w:val="Proposal"/>
        <w:numPr>
          <w:ilvl w:val="0"/>
          <w:numId w:val="78"/>
        </w:numPr>
      </w:pPr>
      <w:bookmarkStart w:id="15" w:name="_Toc163073881"/>
      <w:r w:rsidRPr="00176D8A">
        <w:t>S-NODE MODIFICATION REQUEST</w:t>
      </w:r>
      <w:bookmarkEnd w:id="15"/>
    </w:p>
    <w:p w14:paraId="45AE4F1A" w14:textId="77777777" w:rsidR="005431FB" w:rsidRDefault="005431FB" w:rsidP="000B24D3">
      <w:bookmarkStart w:id="16" w:name="_Toc127309437"/>
      <w:bookmarkStart w:id="17" w:name="_Toc127311181"/>
    </w:p>
    <w:p w14:paraId="405466DD" w14:textId="77777777" w:rsidR="00466C2F" w:rsidRDefault="00466C2F" w:rsidP="000B24D3"/>
    <w:p w14:paraId="3AEFD6BC" w14:textId="77777777" w:rsidR="00466C2F" w:rsidRDefault="00466C2F" w:rsidP="000B24D3"/>
    <w:p w14:paraId="526FE8F4" w14:textId="77777777" w:rsidR="00466C2F" w:rsidRDefault="00466C2F" w:rsidP="000B24D3"/>
    <w:p w14:paraId="5437AE7D" w14:textId="77777777" w:rsidR="00466C2F" w:rsidRDefault="00466C2F" w:rsidP="000B24D3"/>
    <w:p w14:paraId="24690B0F" w14:textId="77777777" w:rsidR="00466C2F" w:rsidRDefault="00466C2F" w:rsidP="000B24D3"/>
    <w:p w14:paraId="3077E2E7" w14:textId="77777777" w:rsidR="00466C2F" w:rsidRDefault="00466C2F" w:rsidP="000B24D3"/>
    <w:p w14:paraId="30B12799" w14:textId="77777777" w:rsidR="00466C2F" w:rsidRDefault="00466C2F" w:rsidP="000B24D3"/>
    <w:p w14:paraId="423E4F0D" w14:textId="77777777" w:rsidR="00466C2F" w:rsidRDefault="00466C2F" w:rsidP="000B24D3"/>
    <w:bookmarkEnd w:id="16"/>
    <w:bookmarkEnd w:id="17"/>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133E0BBE" w14:textId="7615FD62"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0D4D3B">
        <w:t>XR</w:t>
      </w:r>
      <w:r w:rsidR="005431FB">
        <w:t xml:space="preserve"> DC</w:t>
      </w:r>
      <w:r w:rsidR="000D4D3B">
        <w:t xml:space="preserve"> enhancements</w:t>
      </w:r>
      <w:r w:rsidR="0040424B">
        <w:t>.</w:t>
      </w:r>
      <w:r w:rsidR="00FB5D51">
        <w:t xml:space="preserve"> </w:t>
      </w:r>
    </w:p>
    <w:p w14:paraId="772B56F1" w14:textId="77777777" w:rsidR="00466C2F" w:rsidRPr="002268AD" w:rsidRDefault="00466C2F" w:rsidP="00466C2F">
      <w:pPr>
        <w:pStyle w:val="Observation"/>
        <w:rPr>
          <w:lang w:val="en-US" w:eastAsia="ja-JP"/>
        </w:rPr>
      </w:pPr>
      <w:r w:rsidRPr="002268AD">
        <w:rPr>
          <w:lang w:val="en-US" w:eastAsia="ja-JP"/>
        </w:rPr>
        <w:t>Observation</w:t>
      </w:r>
      <w:r>
        <w:rPr>
          <w:lang w:val="en-US" w:eastAsia="ja-JP"/>
        </w:rPr>
        <w:t xml:space="preserve"> 1</w:t>
      </w:r>
      <w:r w:rsidRPr="002268AD">
        <w:rPr>
          <w:lang w:val="en-US" w:eastAsia="ja-JP"/>
        </w:rPr>
        <w:t>: For split DRB, one PDCP entity will be associated with both MN and SN RLC bearers.</w:t>
      </w:r>
    </w:p>
    <w:p w14:paraId="54B342A7" w14:textId="77777777" w:rsidR="00466C2F" w:rsidRPr="002268AD" w:rsidRDefault="00466C2F" w:rsidP="00466C2F">
      <w:pPr>
        <w:pStyle w:val="Observation"/>
        <w:rPr>
          <w:lang w:val="en-US" w:eastAsia="ja-JP"/>
        </w:rPr>
      </w:pPr>
      <w:r w:rsidRPr="002268AD">
        <w:rPr>
          <w:lang w:val="en-US" w:eastAsia="ja-JP"/>
        </w:rPr>
        <w:t xml:space="preserve">Observation </w:t>
      </w:r>
      <w:r>
        <w:rPr>
          <w:lang w:val="en-US" w:eastAsia="ja-JP"/>
        </w:rPr>
        <w:t>2</w:t>
      </w:r>
      <w:r w:rsidRPr="002268AD">
        <w:rPr>
          <w:lang w:val="en-US" w:eastAsia="ja-JP"/>
        </w:rPr>
        <w:t xml:space="preserve">: Upon receiving MAC CE command from gNB, UE activates/deactivates UL PSI discarding for low priority PDU sets. </w:t>
      </w:r>
    </w:p>
    <w:p w14:paraId="7C10D81B" w14:textId="77777777" w:rsidR="00466C2F" w:rsidRPr="002268AD" w:rsidRDefault="00466C2F" w:rsidP="00466C2F">
      <w:pPr>
        <w:pStyle w:val="Observation"/>
        <w:rPr>
          <w:lang w:val="en-US" w:eastAsia="ja-JP"/>
        </w:rPr>
      </w:pPr>
      <w:r w:rsidRPr="002268AD">
        <w:rPr>
          <w:lang w:val="en-US" w:eastAsia="ja-JP"/>
        </w:rPr>
        <w:t>Observation</w:t>
      </w:r>
      <w:r>
        <w:rPr>
          <w:lang w:val="en-US" w:eastAsia="ja-JP"/>
        </w:rPr>
        <w:t xml:space="preserve"> 3</w:t>
      </w:r>
      <w:r w:rsidRPr="002268AD">
        <w:rPr>
          <w:lang w:val="en-US" w:eastAsia="ja-JP"/>
        </w:rPr>
        <w:t>: for MN terminated SCG bearer, SN terminated MCG bearer, MCG/SCG bearers, only one cell MAC CE controls activation/deactivation of PSI discarding and there is no issue.</w:t>
      </w:r>
    </w:p>
    <w:p w14:paraId="2D3F830A" w14:textId="77777777" w:rsidR="00466C2F" w:rsidRPr="002268AD" w:rsidRDefault="00466C2F" w:rsidP="00466C2F">
      <w:pPr>
        <w:pStyle w:val="Observation"/>
        <w:rPr>
          <w:lang w:val="en-US" w:eastAsia="ja-JP"/>
        </w:rPr>
      </w:pPr>
      <w:r w:rsidRPr="002268AD">
        <w:rPr>
          <w:lang w:val="en-US" w:eastAsia="ja-JP"/>
        </w:rPr>
        <w:t>Observation</w:t>
      </w:r>
      <w:r>
        <w:rPr>
          <w:lang w:val="en-US" w:eastAsia="ja-JP"/>
        </w:rPr>
        <w:t xml:space="preserve"> 4</w:t>
      </w:r>
      <w:r w:rsidRPr="002268AD">
        <w:rPr>
          <w:lang w:val="en-US" w:eastAsia="ja-JP"/>
        </w:rPr>
        <w:t xml:space="preserve">: In case of NR DC Split Bearer, UE behaviour is not clear if either MN or SN sends MAC CE to activate or deactivate PSI discarding and wait for RAN2 to clarify intended UE behaviour. </w:t>
      </w:r>
    </w:p>
    <w:p w14:paraId="7BB2E8F3" w14:textId="77777777" w:rsidR="00466C2F" w:rsidRDefault="00466C2F" w:rsidP="00466C2F">
      <w:pPr>
        <w:pStyle w:val="Observation"/>
        <w:rPr>
          <w:lang w:val="en-US" w:eastAsia="ja-JP"/>
        </w:rPr>
      </w:pPr>
      <w:r w:rsidRPr="002268AD">
        <w:rPr>
          <w:lang w:val="en-US" w:eastAsia="ja-JP"/>
        </w:rPr>
        <w:t>Observation</w:t>
      </w:r>
      <w:r>
        <w:rPr>
          <w:lang w:val="en-US" w:eastAsia="ja-JP"/>
        </w:rPr>
        <w:t xml:space="preserve"> 5</w:t>
      </w:r>
      <w:r w:rsidRPr="002268AD">
        <w:rPr>
          <w:lang w:val="en-US" w:eastAsia="ja-JP"/>
        </w:rPr>
        <w:t xml:space="preserve">: </w:t>
      </w:r>
      <w:r>
        <w:rPr>
          <w:lang w:val="en-US" w:eastAsia="ja-JP"/>
        </w:rPr>
        <w:t xml:space="preserve">MN and SN congestion is local to each node and each node sends MAC CE to activate/deactivate UL PSI based PDU Set discarding to UE based on local node congestion. </w:t>
      </w:r>
    </w:p>
    <w:p w14:paraId="199FBA80" w14:textId="77777777" w:rsidR="00466C2F" w:rsidRDefault="00466C2F" w:rsidP="00466C2F">
      <w:pPr>
        <w:pStyle w:val="Observation"/>
        <w:rPr>
          <w:rFonts w:eastAsia="SimSun"/>
          <w:lang w:eastAsia="ko-KR"/>
        </w:rPr>
      </w:pPr>
      <w:r w:rsidRPr="002268AD">
        <w:rPr>
          <w:lang w:val="en-US" w:eastAsia="ja-JP"/>
        </w:rPr>
        <w:t>Observation</w:t>
      </w:r>
      <w:r>
        <w:rPr>
          <w:lang w:val="en-US" w:eastAsia="ja-JP"/>
        </w:rPr>
        <w:t xml:space="preserve"> 6</w:t>
      </w:r>
      <w:r w:rsidRPr="002268AD">
        <w:rPr>
          <w:lang w:val="en-US" w:eastAsia="ja-JP"/>
        </w:rPr>
        <w:t xml:space="preserve">: </w:t>
      </w:r>
      <w:r>
        <w:rPr>
          <w:lang w:val="en-US" w:eastAsia="ja-JP"/>
        </w:rPr>
        <w:t>MN and SN congestion information is not known to each other and each node UL scheduling decision for UL split bearer is independent of other node congestion state, which may cause sub-optimal UL split bearer traffic handling.</w:t>
      </w:r>
    </w:p>
    <w:p w14:paraId="2323DA5D" w14:textId="77777777" w:rsidR="00466C2F"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466C2F">
        <w:t>Proposal 1.</w:t>
      </w:r>
      <w:r w:rsidR="00466C2F">
        <w:rPr>
          <w:rFonts w:asciiTheme="minorHAnsi" w:eastAsiaTheme="minorEastAsia" w:hAnsiTheme="minorHAnsi" w:cstheme="minorBidi"/>
          <w:b w:val="0"/>
          <w:bCs w:val="0"/>
          <w:kern w:val="2"/>
          <w:sz w:val="22"/>
          <w:szCs w:val="22"/>
          <w:lang w:val="en-US"/>
          <w14:ligatures w14:val="standardContextual"/>
        </w:rPr>
        <w:tab/>
      </w:r>
      <w:r w:rsidR="00466C2F">
        <w:t>For split DRB case, when MN sends MAC CE to activate/deactivation PSI based PDU set discarding to UE, it also informs SN about MN congestion situation.</w:t>
      </w:r>
    </w:p>
    <w:p w14:paraId="317CDBA2" w14:textId="77777777" w:rsidR="00466C2F" w:rsidRDefault="00466C2F">
      <w:pPr>
        <w:pStyle w:val="TOC1"/>
      </w:pPr>
      <w:r>
        <w:t>Proposal 2.</w:t>
      </w:r>
      <w:r>
        <w:rPr>
          <w:rFonts w:asciiTheme="minorHAnsi" w:eastAsiaTheme="minorEastAsia" w:hAnsiTheme="minorHAnsi" w:cstheme="minorBidi"/>
          <w:b w:val="0"/>
          <w:bCs w:val="0"/>
          <w:kern w:val="2"/>
          <w:sz w:val="22"/>
          <w:szCs w:val="22"/>
          <w:lang w:val="en-US"/>
          <w14:ligatures w14:val="standardContextual"/>
        </w:rPr>
        <w:tab/>
      </w:r>
      <w:r>
        <w:t>For split DRB case, when SN sends MAC CE to activate/activate PSI based PDU set discarding to UE, it also informs MN about SN congestion situation.</w:t>
      </w:r>
    </w:p>
    <w:p w14:paraId="754C603D" w14:textId="77777777" w:rsidR="00466C2F" w:rsidRPr="003A1D9B" w:rsidRDefault="00466C2F" w:rsidP="00466C2F">
      <w:pPr>
        <w:pStyle w:val="Observation"/>
        <w:rPr>
          <w:lang w:val="en-US" w:eastAsia="ja-JP"/>
        </w:rPr>
      </w:pPr>
      <w:r w:rsidRPr="003A1D9B">
        <w:rPr>
          <w:lang w:val="en-US" w:eastAsia="ja-JP"/>
        </w:rPr>
        <w:t>Observation</w:t>
      </w:r>
      <w:r>
        <w:rPr>
          <w:lang w:val="en-US" w:eastAsia="ja-JP"/>
        </w:rPr>
        <w:t xml:space="preserve"> 7</w:t>
      </w:r>
      <w:r w:rsidRPr="003A1D9B">
        <w:rPr>
          <w:lang w:val="en-US" w:eastAsia="ja-JP"/>
        </w:rPr>
        <w:t xml:space="preserve"> : UE reported burstArrivalTime is indicated as referenceSFN-AndSlot, it refers to the UL timing of the closest SFN and slot of the PCell with the indicated number.</w:t>
      </w:r>
    </w:p>
    <w:p w14:paraId="0E150B7C" w14:textId="77777777" w:rsidR="00466C2F" w:rsidRPr="003A1D9B" w:rsidRDefault="00466C2F" w:rsidP="00466C2F">
      <w:pPr>
        <w:pStyle w:val="Observation"/>
        <w:rPr>
          <w:lang w:val="en-US" w:eastAsia="ja-JP"/>
        </w:rPr>
      </w:pPr>
      <w:r w:rsidRPr="003A1D9B">
        <w:rPr>
          <w:lang w:val="en-US" w:eastAsia="ja-JP"/>
        </w:rPr>
        <w:t>Observation</w:t>
      </w:r>
      <w:r>
        <w:rPr>
          <w:lang w:val="en-US" w:eastAsia="ja-JP"/>
        </w:rPr>
        <w:t xml:space="preserve"> 8</w:t>
      </w:r>
      <w:r w:rsidRPr="003A1D9B">
        <w:rPr>
          <w:lang w:val="en-US" w:eastAsia="ja-JP"/>
        </w:rPr>
        <w:t xml:space="preserve"> : SN node gets UAI either from MN or directly from UE via SRB3 if configured.</w:t>
      </w:r>
    </w:p>
    <w:p w14:paraId="58664952" w14:textId="77777777" w:rsidR="00466C2F" w:rsidRPr="003A1D9B" w:rsidRDefault="00466C2F" w:rsidP="00466C2F">
      <w:pPr>
        <w:pStyle w:val="Observation"/>
        <w:rPr>
          <w:lang w:val="en-US" w:eastAsia="ja-JP"/>
        </w:rPr>
      </w:pPr>
      <w:r w:rsidRPr="003A1D9B">
        <w:rPr>
          <w:lang w:val="en-US" w:eastAsia="ja-JP"/>
        </w:rPr>
        <w:t>Observation</w:t>
      </w:r>
      <w:r>
        <w:rPr>
          <w:lang w:val="en-US" w:eastAsia="ja-JP"/>
        </w:rPr>
        <w:t xml:space="preserve"> 9</w:t>
      </w:r>
      <w:r w:rsidRPr="003A1D9B">
        <w:rPr>
          <w:lang w:val="en-US" w:eastAsia="ja-JP"/>
        </w:rPr>
        <w:t xml:space="preserve"> : For </w:t>
      </w:r>
      <w:r>
        <w:rPr>
          <w:lang w:val="en-US" w:eastAsia="ja-JP"/>
        </w:rPr>
        <w:t>As</w:t>
      </w:r>
      <w:r w:rsidRPr="003A1D9B">
        <w:rPr>
          <w:lang w:val="en-US" w:eastAsia="ja-JP"/>
        </w:rPr>
        <w:t xml:space="preserve">ync DC, both MN and SN exchange the SFN Offset </w:t>
      </w:r>
      <w:r>
        <w:rPr>
          <w:lang w:val="en-US" w:eastAsia="ja-JP"/>
        </w:rPr>
        <w:t xml:space="preserve">value </w:t>
      </w:r>
      <w:r w:rsidRPr="003A1D9B">
        <w:rPr>
          <w:lang w:val="en-US" w:eastAsia="ja-JP"/>
        </w:rPr>
        <w:t>through Xn Setup or NG-RAN NODE CONFIGURATION UPDATE procedures.</w:t>
      </w:r>
    </w:p>
    <w:p w14:paraId="1E029205" w14:textId="4AA17E07" w:rsidR="00466C2F" w:rsidRDefault="00466C2F">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RAN3 to discuss and agree one of the following options</w:t>
      </w:r>
      <w:r w:rsidR="00283642">
        <w:t xml:space="preserve"> for the case of SRB3 is NOT configured</w:t>
      </w:r>
      <w:r>
        <w:t>.</w:t>
      </w:r>
    </w:p>
    <w:p w14:paraId="63A89E2F" w14:textId="77777777" w:rsidR="00466C2F" w:rsidRDefault="00466C2F">
      <w:pPr>
        <w:pStyle w:val="TOC1"/>
        <w:rPr>
          <w:rFonts w:asciiTheme="minorHAnsi" w:eastAsiaTheme="minorEastAsia" w:hAnsiTheme="minorHAnsi" w:cstheme="minorBidi"/>
          <w:b w:val="0"/>
          <w:bCs w:val="0"/>
          <w:kern w:val="2"/>
          <w:sz w:val="22"/>
          <w:szCs w:val="22"/>
          <w:lang w:val="en-US"/>
          <w14:ligatures w14:val="standardContextual"/>
        </w:rPr>
      </w:pPr>
      <w:r w:rsidRPr="00F226E6">
        <w:rPr>
          <w:rFonts w:ascii="Arial" w:eastAsia="SimSun" w:hAnsi="Arial" w:cs="Arial"/>
          <w:b w:val="0"/>
        </w:rPr>
        <w:t>-</w:t>
      </w:r>
      <w:r>
        <w:rPr>
          <w:rFonts w:asciiTheme="minorHAnsi" w:eastAsiaTheme="minorEastAsia" w:hAnsiTheme="minorHAnsi" w:cstheme="minorBidi"/>
          <w:b w:val="0"/>
          <w:bCs w:val="0"/>
          <w:kern w:val="2"/>
          <w:sz w:val="22"/>
          <w:szCs w:val="22"/>
          <w:lang w:val="en-US"/>
          <w14:ligatures w14:val="standardContextual"/>
        </w:rPr>
        <w:tab/>
      </w:r>
      <w:r>
        <w:t xml:space="preserve">Option 1 : MN indicates what timing delta value SN has to apply for </w:t>
      </w:r>
      <w:r w:rsidRPr="00F226E6">
        <w:rPr>
          <w:i/>
          <w:iCs/>
        </w:rPr>
        <w:t>burstArrivalTime</w:t>
      </w:r>
      <w:r>
        <w:t xml:space="preserve"> by taking SFN Offset value into consideration or MN provides an indication to SN to apply additional Offset value to UE reported </w:t>
      </w:r>
      <w:r w:rsidRPr="00F226E6">
        <w:rPr>
          <w:i/>
          <w:iCs/>
        </w:rPr>
        <w:t>burstArrivalTime</w:t>
      </w:r>
      <w:r>
        <w:t xml:space="preserve"> in UAI.</w:t>
      </w:r>
    </w:p>
    <w:p w14:paraId="56C95F25" w14:textId="77777777" w:rsidR="00466C2F" w:rsidRDefault="00466C2F">
      <w:pPr>
        <w:pStyle w:val="TOC1"/>
        <w:rPr>
          <w:rFonts w:asciiTheme="minorHAnsi" w:eastAsiaTheme="minorEastAsia" w:hAnsiTheme="minorHAnsi" w:cstheme="minorBidi"/>
          <w:b w:val="0"/>
          <w:bCs w:val="0"/>
          <w:kern w:val="2"/>
          <w:sz w:val="22"/>
          <w:szCs w:val="22"/>
          <w:lang w:val="en-US"/>
          <w14:ligatures w14:val="standardContextual"/>
        </w:rPr>
      </w:pPr>
      <w:r w:rsidRPr="00F226E6">
        <w:rPr>
          <w:rFonts w:ascii="Arial" w:eastAsia="SimSun" w:hAnsi="Arial" w:cs="Arial"/>
          <w:b w:val="0"/>
        </w:rPr>
        <w:t>-</w:t>
      </w:r>
      <w:r>
        <w:rPr>
          <w:rFonts w:asciiTheme="minorHAnsi" w:eastAsiaTheme="minorEastAsia" w:hAnsiTheme="minorHAnsi" w:cstheme="minorBidi"/>
          <w:b w:val="0"/>
          <w:bCs w:val="0"/>
          <w:kern w:val="2"/>
          <w:sz w:val="22"/>
          <w:szCs w:val="22"/>
          <w:lang w:val="en-US"/>
          <w14:ligatures w14:val="standardContextual"/>
        </w:rPr>
        <w:tab/>
      </w:r>
      <w:r>
        <w:t xml:space="preserve">Option 2 : SN itself applies timing offset value for </w:t>
      </w:r>
      <w:r w:rsidRPr="00F226E6">
        <w:rPr>
          <w:i/>
          <w:iCs/>
        </w:rPr>
        <w:t>burstArrivalTime</w:t>
      </w:r>
      <w:r>
        <w:t xml:space="preserve"> and MN does not provide any indication or offset value to be applied.</w:t>
      </w:r>
    </w:p>
    <w:p w14:paraId="0653E1C4" w14:textId="77777777" w:rsidR="00466C2F" w:rsidRDefault="00466C2F">
      <w:pPr>
        <w:pStyle w:val="TOC1"/>
        <w:rPr>
          <w:rFonts w:asciiTheme="minorHAnsi" w:eastAsiaTheme="minorEastAsia" w:hAnsiTheme="minorHAnsi" w:cstheme="minorBidi"/>
          <w:b w:val="0"/>
          <w:bCs w:val="0"/>
          <w:kern w:val="2"/>
          <w:sz w:val="22"/>
          <w:szCs w:val="22"/>
          <w:lang w:val="en-US"/>
          <w14:ligatures w14:val="standardContextual"/>
        </w:rPr>
      </w:pPr>
      <w:r>
        <w:t>Proposal 4.</w:t>
      </w:r>
      <w:r>
        <w:rPr>
          <w:rFonts w:asciiTheme="minorHAnsi" w:eastAsiaTheme="minorEastAsia" w:hAnsiTheme="minorHAnsi" w:cstheme="minorBidi"/>
          <w:b w:val="0"/>
          <w:bCs w:val="0"/>
          <w:kern w:val="2"/>
          <w:sz w:val="22"/>
          <w:szCs w:val="22"/>
          <w:lang w:val="en-US"/>
          <w14:ligatures w14:val="standardContextual"/>
        </w:rPr>
        <w:tab/>
      </w:r>
      <w:r>
        <w:t>The existing Xn-AP messages are enhanced to carry the UE UAI :</w:t>
      </w:r>
    </w:p>
    <w:p w14:paraId="5B08CF14" w14:textId="77777777" w:rsidR="00466C2F" w:rsidRDefault="00466C2F">
      <w:pPr>
        <w:pStyle w:val="TOC1"/>
        <w:rPr>
          <w:rFonts w:asciiTheme="minorHAnsi" w:eastAsiaTheme="minorEastAsia" w:hAnsiTheme="minorHAnsi" w:cstheme="minorBidi"/>
          <w:b w:val="0"/>
          <w:bCs w:val="0"/>
          <w:kern w:val="2"/>
          <w:sz w:val="22"/>
          <w:szCs w:val="22"/>
          <w:lang w:val="en-US"/>
          <w14:ligatures w14:val="standardContextual"/>
        </w:rPr>
      </w:pPr>
      <w:r w:rsidRPr="00F226E6">
        <w:rPr>
          <w:rFonts w:ascii="Arial" w:eastAsia="SimSun" w:hAnsi="Arial" w:cs="Arial"/>
          <w:b w:val="0"/>
        </w:rPr>
        <w:t>-</w:t>
      </w:r>
      <w:r>
        <w:rPr>
          <w:rFonts w:asciiTheme="minorHAnsi" w:eastAsiaTheme="minorEastAsia" w:hAnsiTheme="minorHAnsi" w:cstheme="minorBidi"/>
          <w:b w:val="0"/>
          <w:bCs w:val="0"/>
          <w:kern w:val="2"/>
          <w:sz w:val="22"/>
          <w:szCs w:val="22"/>
          <w:lang w:val="en-US"/>
          <w14:ligatures w14:val="standardContextual"/>
        </w:rPr>
        <w:tab/>
      </w:r>
      <w:r>
        <w:t>S-NODE ADDITION REQUEST</w:t>
      </w:r>
    </w:p>
    <w:p w14:paraId="7BFD18EA" w14:textId="77777777" w:rsidR="00466C2F" w:rsidRDefault="00466C2F">
      <w:pPr>
        <w:pStyle w:val="TOC1"/>
        <w:rPr>
          <w:rFonts w:asciiTheme="minorHAnsi" w:eastAsiaTheme="minorEastAsia" w:hAnsiTheme="minorHAnsi" w:cstheme="minorBidi"/>
          <w:b w:val="0"/>
          <w:bCs w:val="0"/>
          <w:kern w:val="2"/>
          <w:sz w:val="22"/>
          <w:szCs w:val="22"/>
          <w:lang w:val="en-US"/>
          <w14:ligatures w14:val="standardContextual"/>
        </w:rPr>
      </w:pPr>
      <w:r w:rsidRPr="00F226E6">
        <w:rPr>
          <w:rFonts w:ascii="Arial" w:eastAsia="SimSun" w:hAnsi="Arial" w:cs="Arial"/>
          <w:b w:val="0"/>
        </w:rPr>
        <w:t>-</w:t>
      </w:r>
      <w:r>
        <w:rPr>
          <w:rFonts w:asciiTheme="minorHAnsi" w:eastAsiaTheme="minorEastAsia" w:hAnsiTheme="minorHAnsi" w:cstheme="minorBidi"/>
          <w:b w:val="0"/>
          <w:bCs w:val="0"/>
          <w:kern w:val="2"/>
          <w:sz w:val="22"/>
          <w:szCs w:val="22"/>
          <w:lang w:val="en-US"/>
          <w14:ligatures w14:val="standardContextual"/>
        </w:rPr>
        <w:tab/>
      </w:r>
      <w:r>
        <w:t>S-NODE MODIFICATION REQUEST</w:t>
      </w:r>
    </w:p>
    <w:p w14:paraId="054AB003" w14:textId="37B1C35E"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6E90960" w14:textId="1A4DB705" w:rsidR="00D214B7" w:rsidRDefault="00E85BA7" w:rsidP="00E85BA7">
      <w:pPr>
        <w:spacing w:after="0" w:line="276" w:lineRule="auto"/>
      </w:pPr>
      <w:r>
        <w:t xml:space="preserve">[1] </w:t>
      </w:r>
      <w:r w:rsidR="00920FEC">
        <w:t>R</w:t>
      </w:r>
      <w:r w:rsidR="00466C2F">
        <w:t>P</w:t>
      </w:r>
      <w:r w:rsidR="00920FEC">
        <w:t>-</w:t>
      </w:r>
      <w:r w:rsidR="006B7E5D">
        <w:t>24</w:t>
      </w:r>
      <w:r w:rsidR="00466C2F">
        <w:t xml:space="preserve">0791: </w:t>
      </w:r>
      <w:r w:rsidR="00466C2F" w:rsidRPr="00466C2F">
        <w:t>Revised WID on XR (eXtended Reality) for NR Phase 3</w:t>
      </w:r>
    </w:p>
    <w:sectPr w:rsidR="00D214B7" w:rsidSect="00532103">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AC82E" w14:textId="77777777" w:rsidR="00532103" w:rsidRDefault="00532103">
      <w:pPr>
        <w:spacing w:after="0"/>
      </w:pPr>
      <w:r>
        <w:separator/>
      </w:r>
    </w:p>
  </w:endnote>
  <w:endnote w:type="continuationSeparator" w:id="0">
    <w:p w14:paraId="6930D562" w14:textId="77777777" w:rsidR="00532103" w:rsidRDefault="00532103">
      <w:pPr>
        <w:spacing w:after="0"/>
      </w:pPr>
      <w:r>
        <w:continuationSeparator/>
      </w:r>
    </w:p>
  </w:endnote>
  <w:endnote w:type="continuationNotice" w:id="1">
    <w:p w14:paraId="1C824667" w14:textId="77777777" w:rsidR="00532103" w:rsidRDefault="0053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charset w:val="00"/>
    <w:family w:val="swiss"/>
    <w:pitch w:val="variable"/>
    <w:sig w:usb0="A00006EF" w:usb1="500020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A145" w14:textId="77777777" w:rsidR="00532103" w:rsidRDefault="00532103">
      <w:pPr>
        <w:spacing w:after="0"/>
      </w:pPr>
      <w:r>
        <w:separator/>
      </w:r>
    </w:p>
  </w:footnote>
  <w:footnote w:type="continuationSeparator" w:id="0">
    <w:p w14:paraId="6D3F010E" w14:textId="77777777" w:rsidR="00532103" w:rsidRDefault="00532103">
      <w:pPr>
        <w:spacing w:after="0"/>
      </w:pPr>
      <w:r>
        <w:continuationSeparator/>
      </w:r>
    </w:p>
  </w:footnote>
  <w:footnote w:type="continuationNotice" w:id="1">
    <w:p w14:paraId="36ACC490" w14:textId="77777777" w:rsidR="00532103" w:rsidRDefault="00532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525E86"/>
    <w:multiLevelType w:val="hybridMultilevel"/>
    <w:tmpl w:val="E75AF68C"/>
    <w:lvl w:ilvl="0" w:tplc="E98EAA58">
      <w:start w:val="1"/>
      <w:numFmt w:val="bullet"/>
      <w:lvlText w:val="•"/>
      <w:lvlJc w:val="left"/>
      <w:pPr>
        <w:tabs>
          <w:tab w:val="num" w:pos="720"/>
        </w:tabs>
        <w:ind w:left="720" w:hanging="360"/>
      </w:pPr>
      <w:rPr>
        <w:rFonts w:ascii="Arial" w:hAnsi="Arial" w:hint="default"/>
      </w:rPr>
    </w:lvl>
    <w:lvl w:ilvl="1" w:tplc="6EA08D46">
      <w:numFmt w:val="bullet"/>
      <w:lvlText w:val="◦"/>
      <w:lvlJc w:val="left"/>
      <w:pPr>
        <w:tabs>
          <w:tab w:val="num" w:pos="1440"/>
        </w:tabs>
        <w:ind w:left="1440" w:hanging="360"/>
      </w:pPr>
      <w:rPr>
        <w:rFonts w:ascii="Microsoft Sans Serif" w:hAnsi="Microsoft Sans Serif" w:hint="default"/>
      </w:rPr>
    </w:lvl>
    <w:lvl w:ilvl="2" w:tplc="2C484342" w:tentative="1">
      <w:start w:val="1"/>
      <w:numFmt w:val="bullet"/>
      <w:lvlText w:val="•"/>
      <w:lvlJc w:val="left"/>
      <w:pPr>
        <w:tabs>
          <w:tab w:val="num" w:pos="2160"/>
        </w:tabs>
        <w:ind w:left="2160" w:hanging="360"/>
      </w:pPr>
      <w:rPr>
        <w:rFonts w:ascii="Arial" w:hAnsi="Arial" w:hint="default"/>
      </w:rPr>
    </w:lvl>
    <w:lvl w:ilvl="3" w:tplc="A2785AD0" w:tentative="1">
      <w:start w:val="1"/>
      <w:numFmt w:val="bullet"/>
      <w:lvlText w:val="•"/>
      <w:lvlJc w:val="left"/>
      <w:pPr>
        <w:tabs>
          <w:tab w:val="num" w:pos="2880"/>
        </w:tabs>
        <w:ind w:left="2880" w:hanging="360"/>
      </w:pPr>
      <w:rPr>
        <w:rFonts w:ascii="Arial" w:hAnsi="Arial" w:hint="default"/>
      </w:rPr>
    </w:lvl>
    <w:lvl w:ilvl="4" w:tplc="40FA1830" w:tentative="1">
      <w:start w:val="1"/>
      <w:numFmt w:val="bullet"/>
      <w:lvlText w:val="•"/>
      <w:lvlJc w:val="left"/>
      <w:pPr>
        <w:tabs>
          <w:tab w:val="num" w:pos="3600"/>
        </w:tabs>
        <w:ind w:left="3600" w:hanging="360"/>
      </w:pPr>
      <w:rPr>
        <w:rFonts w:ascii="Arial" w:hAnsi="Arial" w:hint="default"/>
      </w:rPr>
    </w:lvl>
    <w:lvl w:ilvl="5" w:tplc="287ED770" w:tentative="1">
      <w:start w:val="1"/>
      <w:numFmt w:val="bullet"/>
      <w:lvlText w:val="•"/>
      <w:lvlJc w:val="left"/>
      <w:pPr>
        <w:tabs>
          <w:tab w:val="num" w:pos="4320"/>
        </w:tabs>
        <w:ind w:left="4320" w:hanging="360"/>
      </w:pPr>
      <w:rPr>
        <w:rFonts w:ascii="Arial" w:hAnsi="Arial" w:hint="default"/>
      </w:rPr>
    </w:lvl>
    <w:lvl w:ilvl="6" w:tplc="83106040" w:tentative="1">
      <w:start w:val="1"/>
      <w:numFmt w:val="bullet"/>
      <w:lvlText w:val="•"/>
      <w:lvlJc w:val="left"/>
      <w:pPr>
        <w:tabs>
          <w:tab w:val="num" w:pos="5040"/>
        </w:tabs>
        <w:ind w:left="5040" w:hanging="360"/>
      </w:pPr>
      <w:rPr>
        <w:rFonts w:ascii="Arial" w:hAnsi="Arial" w:hint="default"/>
      </w:rPr>
    </w:lvl>
    <w:lvl w:ilvl="7" w:tplc="D8082A08" w:tentative="1">
      <w:start w:val="1"/>
      <w:numFmt w:val="bullet"/>
      <w:lvlText w:val="•"/>
      <w:lvlJc w:val="left"/>
      <w:pPr>
        <w:tabs>
          <w:tab w:val="num" w:pos="5760"/>
        </w:tabs>
        <w:ind w:left="5760" w:hanging="360"/>
      </w:pPr>
      <w:rPr>
        <w:rFonts w:ascii="Arial" w:hAnsi="Arial" w:hint="default"/>
      </w:rPr>
    </w:lvl>
    <w:lvl w:ilvl="8" w:tplc="E33635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20B71"/>
    <w:multiLevelType w:val="hybridMultilevel"/>
    <w:tmpl w:val="194CD728"/>
    <w:lvl w:ilvl="0" w:tplc="C988FEF8">
      <w:start w:val="1"/>
      <w:numFmt w:val="bullet"/>
      <w:lvlText w:val="•"/>
      <w:lvlJc w:val="left"/>
      <w:pPr>
        <w:tabs>
          <w:tab w:val="num" w:pos="720"/>
        </w:tabs>
        <w:ind w:left="720" w:hanging="360"/>
      </w:pPr>
      <w:rPr>
        <w:rFonts w:ascii="Arial" w:hAnsi="Arial" w:hint="default"/>
      </w:rPr>
    </w:lvl>
    <w:lvl w:ilvl="1" w:tplc="FE222768">
      <w:numFmt w:val="bullet"/>
      <w:lvlText w:val="◦"/>
      <w:lvlJc w:val="left"/>
      <w:pPr>
        <w:tabs>
          <w:tab w:val="num" w:pos="1440"/>
        </w:tabs>
        <w:ind w:left="1440" w:hanging="360"/>
      </w:pPr>
      <w:rPr>
        <w:rFonts w:ascii="Microsoft Sans Serif" w:hAnsi="Microsoft Sans Serif" w:hint="default"/>
      </w:rPr>
    </w:lvl>
    <w:lvl w:ilvl="2" w:tplc="4D845286" w:tentative="1">
      <w:start w:val="1"/>
      <w:numFmt w:val="bullet"/>
      <w:lvlText w:val="•"/>
      <w:lvlJc w:val="left"/>
      <w:pPr>
        <w:tabs>
          <w:tab w:val="num" w:pos="2160"/>
        </w:tabs>
        <w:ind w:left="2160" w:hanging="360"/>
      </w:pPr>
      <w:rPr>
        <w:rFonts w:ascii="Arial" w:hAnsi="Arial" w:hint="default"/>
      </w:rPr>
    </w:lvl>
    <w:lvl w:ilvl="3" w:tplc="60F86BFC" w:tentative="1">
      <w:start w:val="1"/>
      <w:numFmt w:val="bullet"/>
      <w:lvlText w:val="•"/>
      <w:lvlJc w:val="left"/>
      <w:pPr>
        <w:tabs>
          <w:tab w:val="num" w:pos="2880"/>
        </w:tabs>
        <w:ind w:left="2880" w:hanging="360"/>
      </w:pPr>
      <w:rPr>
        <w:rFonts w:ascii="Arial" w:hAnsi="Arial" w:hint="default"/>
      </w:rPr>
    </w:lvl>
    <w:lvl w:ilvl="4" w:tplc="FCCE381E" w:tentative="1">
      <w:start w:val="1"/>
      <w:numFmt w:val="bullet"/>
      <w:lvlText w:val="•"/>
      <w:lvlJc w:val="left"/>
      <w:pPr>
        <w:tabs>
          <w:tab w:val="num" w:pos="3600"/>
        </w:tabs>
        <w:ind w:left="3600" w:hanging="360"/>
      </w:pPr>
      <w:rPr>
        <w:rFonts w:ascii="Arial" w:hAnsi="Arial" w:hint="default"/>
      </w:rPr>
    </w:lvl>
    <w:lvl w:ilvl="5" w:tplc="4ACE25F2" w:tentative="1">
      <w:start w:val="1"/>
      <w:numFmt w:val="bullet"/>
      <w:lvlText w:val="•"/>
      <w:lvlJc w:val="left"/>
      <w:pPr>
        <w:tabs>
          <w:tab w:val="num" w:pos="4320"/>
        </w:tabs>
        <w:ind w:left="4320" w:hanging="360"/>
      </w:pPr>
      <w:rPr>
        <w:rFonts w:ascii="Arial" w:hAnsi="Arial" w:hint="default"/>
      </w:rPr>
    </w:lvl>
    <w:lvl w:ilvl="6" w:tplc="FAD8DED8" w:tentative="1">
      <w:start w:val="1"/>
      <w:numFmt w:val="bullet"/>
      <w:lvlText w:val="•"/>
      <w:lvlJc w:val="left"/>
      <w:pPr>
        <w:tabs>
          <w:tab w:val="num" w:pos="5040"/>
        </w:tabs>
        <w:ind w:left="5040" w:hanging="360"/>
      </w:pPr>
      <w:rPr>
        <w:rFonts w:ascii="Arial" w:hAnsi="Arial" w:hint="default"/>
      </w:rPr>
    </w:lvl>
    <w:lvl w:ilvl="7" w:tplc="C3F06054" w:tentative="1">
      <w:start w:val="1"/>
      <w:numFmt w:val="bullet"/>
      <w:lvlText w:val="•"/>
      <w:lvlJc w:val="left"/>
      <w:pPr>
        <w:tabs>
          <w:tab w:val="num" w:pos="5760"/>
        </w:tabs>
        <w:ind w:left="5760" w:hanging="360"/>
      </w:pPr>
      <w:rPr>
        <w:rFonts w:ascii="Arial" w:hAnsi="Arial" w:hint="default"/>
      </w:rPr>
    </w:lvl>
    <w:lvl w:ilvl="8" w:tplc="EF202E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268B8"/>
    <w:multiLevelType w:val="hybridMultilevel"/>
    <w:tmpl w:val="6B144B5A"/>
    <w:lvl w:ilvl="0" w:tplc="110A1126">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941EF"/>
    <w:multiLevelType w:val="hybridMultilevel"/>
    <w:tmpl w:val="61986A1A"/>
    <w:lvl w:ilvl="0" w:tplc="FCBA2A8E">
      <w:start w:val="1"/>
      <w:numFmt w:val="bullet"/>
      <w:lvlText w:val="•"/>
      <w:lvlJc w:val="left"/>
      <w:pPr>
        <w:tabs>
          <w:tab w:val="num" w:pos="720"/>
        </w:tabs>
        <w:ind w:left="720" w:hanging="360"/>
      </w:pPr>
      <w:rPr>
        <w:rFonts w:ascii="Arial" w:hAnsi="Arial" w:hint="default"/>
      </w:rPr>
    </w:lvl>
    <w:lvl w:ilvl="1" w:tplc="017C38F4" w:tentative="1">
      <w:start w:val="1"/>
      <w:numFmt w:val="bullet"/>
      <w:lvlText w:val="•"/>
      <w:lvlJc w:val="left"/>
      <w:pPr>
        <w:tabs>
          <w:tab w:val="num" w:pos="1440"/>
        </w:tabs>
        <w:ind w:left="1440" w:hanging="360"/>
      </w:pPr>
      <w:rPr>
        <w:rFonts w:ascii="Arial" w:hAnsi="Arial" w:hint="default"/>
      </w:rPr>
    </w:lvl>
    <w:lvl w:ilvl="2" w:tplc="50C651A6" w:tentative="1">
      <w:start w:val="1"/>
      <w:numFmt w:val="bullet"/>
      <w:lvlText w:val="•"/>
      <w:lvlJc w:val="left"/>
      <w:pPr>
        <w:tabs>
          <w:tab w:val="num" w:pos="2160"/>
        </w:tabs>
        <w:ind w:left="2160" w:hanging="360"/>
      </w:pPr>
      <w:rPr>
        <w:rFonts w:ascii="Arial" w:hAnsi="Arial" w:hint="default"/>
      </w:rPr>
    </w:lvl>
    <w:lvl w:ilvl="3" w:tplc="BB9E3876" w:tentative="1">
      <w:start w:val="1"/>
      <w:numFmt w:val="bullet"/>
      <w:lvlText w:val="•"/>
      <w:lvlJc w:val="left"/>
      <w:pPr>
        <w:tabs>
          <w:tab w:val="num" w:pos="2880"/>
        </w:tabs>
        <w:ind w:left="2880" w:hanging="360"/>
      </w:pPr>
      <w:rPr>
        <w:rFonts w:ascii="Arial" w:hAnsi="Arial" w:hint="default"/>
      </w:rPr>
    </w:lvl>
    <w:lvl w:ilvl="4" w:tplc="90FE053E" w:tentative="1">
      <w:start w:val="1"/>
      <w:numFmt w:val="bullet"/>
      <w:lvlText w:val="•"/>
      <w:lvlJc w:val="left"/>
      <w:pPr>
        <w:tabs>
          <w:tab w:val="num" w:pos="3600"/>
        </w:tabs>
        <w:ind w:left="3600" w:hanging="360"/>
      </w:pPr>
      <w:rPr>
        <w:rFonts w:ascii="Arial" w:hAnsi="Arial" w:hint="default"/>
      </w:rPr>
    </w:lvl>
    <w:lvl w:ilvl="5" w:tplc="5E380BA0" w:tentative="1">
      <w:start w:val="1"/>
      <w:numFmt w:val="bullet"/>
      <w:lvlText w:val="•"/>
      <w:lvlJc w:val="left"/>
      <w:pPr>
        <w:tabs>
          <w:tab w:val="num" w:pos="4320"/>
        </w:tabs>
        <w:ind w:left="4320" w:hanging="360"/>
      </w:pPr>
      <w:rPr>
        <w:rFonts w:ascii="Arial" w:hAnsi="Arial" w:hint="default"/>
      </w:rPr>
    </w:lvl>
    <w:lvl w:ilvl="6" w:tplc="54FCABB4" w:tentative="1">
      <w:start w:val="1"/>
      <w:numFmt w:val="bullet"/>
      <w:lvlText w:val="•"/>
      <w:lvlJc w:val="left"/>
      <w:pPr>
        <w:tabs>
          <w:tab w:val="num" w:pos="5040"/>
        </w:tabs>
        <w:ind w:left="5040" w:hanging="360"/>
      </w:pPr>
      <w:rPr>
        <w:rFonts w:ascii="Arial" w:hAnsi="Arial" w:hint="default"/>
      </w:rPr>
    </w:lvl>
    <w:lvl w:ilvl="7" w:tplc="A238B690" w:tentative="1">
      <w:start w:val="1"/>
      <w:numFmt w:val="bullet"/>
      <w:lvlText w:val="•"/>
      <w:lvlJc w:val="left"/>
      <w:pPr>
        <w:tabs>
          <w:tab w:val="num" w:pos="5760"/>
        </w:tabs>
        <w:ind w:left="5760" w:hanging="360"/>
      </w:pPr>
      <w:rPr>
        <w:rFonts w:ascii="Arial" w:hAnsi="Arial" w:hint="default"/>
      </w:rPr>
    </w:lvl>
    <w:lvl w:ilvl="8" w:tplc="65BC78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D1FDC"/>
    <w:multiLevelType w:val="hybridMultilevel"/>
    <w:tmpl w:val="C20A8A5C"/>
    <w:lvl w:ilvl="0" w:tplc="74B6E8C6">
      <w:start w:val="1"/>
      <w:numFmt w:val="bullet"/>
      <w:lvlText w:val="•"/>
      <w:lvlJc w:val="left"/>
      <w:pPr>
        <w:tabs>
          <w:tab w:val="num" w:pos="360"/>
        </w:tabs>
        <w:ind w:left="360" w:hanging="360"/>
      </w:pPr>
      <w:rPr>
        <w:rFonts w:ascii="Arial" w:hAnsi="Arial" w:hint="default"/>
      </w:rPr>
    </w:lvl>
    <w:lvl w:ilvl="1" w:tplc="737CE9C0">
      <w:start w:val="1"/>
      <w:numFmt w:val="bullet"/>
      <w:lvlText w:val="•"/>
      <w:lvlJc w:val="left"/>
      <w:pPr>
        <w:tabs>
          <w:tab w:val="num" w:pos="1080"/>
        </w:tabs>
        <w:ind w:left="1080" w:hanging="360"/>
      </w:pPr>
      <w:rPr>
        <w:rFonts w:ascii="Arial" w:hAnsi="Arial" w:hint="default"/>
      </w:rPr>
    </w:lvl>
    <w:lvl w:ilvl="2" w:tplc="EA7AE99A" w:tentative="1">
      <w:start w:val="1"/>
      <w:numFmt w:val="bullet"/>
      <w:lvlText w:val="•"/>
      <w:lvlJc w:val="left"/>
      <w:pPr>
        <w:tabs>
          <w:tab w:val="num" w:pos="1800"/>
        </w:tabs>
        <w:ind w:left="1800" w:hanging="360"/>
      </w:pPr>
      <w:rPr>
        <w:rFonts w:ascii="Arial" w:hAnsi="Arial" w:hint="default"/>
      </w:rPr>
    </w:lvl>
    <w:lvl w:ilvl="3" w:tplc="42DA33BE" w:tentative="1">
      <w:start w:val="1"/>
      <w:numFmt w:val="bullet"/>
      <w:lvlText w:val="•"/>
      <w:lvlJc w:val="left"/>
      <w:pPr>
        <w:tabs>
          <w:tab w:val="num" w:pos="2520"/>
        </w:tabs>
        <w:ind w:left="2520" w:hanging="360"/>
      </w:pPr>
      <w:rPr>
        <w:rFonts w:ascii="Arial" w:hAnsi="Arial" w:hint="default"/>
      </w:rPr>
    </w:lvl>
    <w:lvl w:ilvl="4" w:tplc="79005A50" w:tentative="1">
      <w:start w:val="1"/>
      <w:numFmt w:val="bullet"/>
      <w:lvlText w:val="•"/>
      <w:lvlJc w:val="left"/>
      <w:pPr>
        <w:tabs>
          <w:tab w:val="num" w:pos="3240"/>
        </w:tabs>
        <w:ind w:left="3240" w:hanging="360"/>
      </w:pPr>
      <w:rPr>
        <w:rFonts w:ascii="Arial" w:hAnsi="Arial" w:hint="default"/>
      </w:rPr>
    </w:lvl>
    <w:lvl w:ilvl="5" w:tplc="3DD6A4E2" w:tentative="1">
      <w:start w:val="1"/>
      <w:numFmt w:val="bullet"/>
      <w:lvlText w:val="•"/>
      <w:lvlJc w:val="left"/>
      <w:pPr>
        <w:tabs>
          <w:tab w:val="num" w:pos="3960"/>
        </w:tabs>
        <w:ind w:left="3960" w:hanging="360"/>
      </w:pPr>
      <w:rPr>
        <w:rFonts w:ascii="Arial" w:hAnsi="Arial" w:hint="default"/>
      </w:rPr>
    </w:lvl>
    <w:lvl w:ilvl="6" w:tplc="09A8D388" w:tentative="1">
      <w:start w:val="1"/>
      <w:numFmt w:val="bullet"/>
      <w:lvlText w:val="•"/>
      <w:lvlJc w:val="left"/>
      <w:pPr>
        <w:tabs>
          <w:tab w:val="num" w:pos="4680"/>
        </w:tabs>
        <w:ind w:left="4680" w:hanging="360"/>
      </w:pPr>
      <w:rPr>
        <w:rFonts w:ascii="Arial" w:hAnsi="Arial" w:hint="default"/>
      </w:rPr>
    </w:lvl>
    <w:lvl w:ilvl="7" w:tplc="9A402A60" w:tentative="1">
      <w:start w:val="1"/>
      <w:numFmt w:val="bullet"/>
      <w:lvlText w:val="•"/>
      <w:lvlJc w:val="left"/>
      <w:pPr>
        <w:tabs>
          <w:tab w:val="num" w:pos="5400"/>
        </w:tabs>
        <w:ind w:left="5400" w:hanging="360"/>
      </w:pPr>
      <w:rPr>
        <w:rFonts w:ascii="Arial" w:hAnsi="Arial" w:hint="default"/>
      </w:rPr>
    </w:lvl>
    <w:lvl w:ilvl="8" w:tplc="EBA48E9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3163275"/>
    <w:multiLevelType w:val="hybridMultilevel"/>
    <w:tmpl w:val="D0EA21FA"/>
    <w:lvl w:ilvl="0" w:tplc="E35E34FA">
      <w:start w:val="1"/>
      <w:numFmt w:val="bullet"/>
      <w:lvlText w:val="•"/>
      <w:lvlJc w:val="left"/>
      <w:pPr>
        <w:tabs>
          <w:tab w:val="num" w:pos="720"/>
        </w:tabs>
        <w:ind w:left="720" w:hanging="360"/>
      </w:pPr>
      <w:rPr>
        <w:rFonts w:ascii="Arial" w:hAnsi="Arial" w:hint="default"/>
      </w:rPr>
    </w:lvl>
    <w:lvl w:ilvl="1" w:tplc="A8C62E28">
      <w:numFmt w:val="bullet"/>
      <w:lvlText w:val="◦"/>
      <w:lvlJc w:val="left"/>
      <w:pPr>
        <w:tabs>
          <w:tab w:val="num" w:pos="1440"/>
        </w:tabs>
        <w:ind w:left="1440" w:hanging="360"/>
      </w:pPr>
      <w:rPr>
        <w:rFonts w:ascii="Microsoft Sans Serif" w:hAnsi="Microsoft Sans Serif" w:hint="default"/>
      </w:rPr>
    </w:lvl>
    <w:lvl w:ilvl="2" w:tplc="19F0683A" w:tentative="1">
      <w:start w:val="1"/>
      <w:numFmt w:val="bullet"/>
      <w:lvlText w:val="•"/>
      <w:lvlJc w:val="left"/>
      <w:pPr>
        <w:tabs>
          <w:tab w:val="num" w:pos="2160"/>
        </w:tabs>
        <w:ind w:left="2160" w:hanging="360"/>
      </w:pPr>
      <w:rPr>
        <w:rFonts w:ascii="Arial" w:hAnsi="Arial" w:hint="default"/>
      </w:rPr>
    </w:lvl>
    <w:lvl w:ilvl="3" w:tplc="DDCA3802" w:tentative="1">
      <w:start w:val="1"/>
      <w:numFmt w:val="bullet"/>
      <w:lvlText w:val="•"/>
      <w:lvlJc w:val="left"/>
      <w:pPr>
        <w:tabs>
          <w:tab w:val="num" w:pos="2880"/>
        </w:tabs>
        <w:ind w:left="2880" w:hanging="360"/>
      </w:pPr>
      <w:rPr>
        <w:rFonts w:ascii="Arial" w:hAnsi="Arial" w:hint="default"/>
      </w:rPr>
    </w:lvl>
    <w:lvl w:ilvl="4" w:tplc="0130F13E" w:tentative="1">
      <w:start w:val="1"/>
      <w:numFmt w:val="bullet"/>
      <w:lvlText w:val="•"/>
      <w:lvlJc w:val="left"/>
      <w:pPr>
        <w:tabs>
          <w:tab w:val="num" w:pos="3600"/>
        </w:tabs>
        <w:ind w:left="3600" w:hanging="360"/>
      </w:pPr>
      <w:rPr>
        <w:rFonts w:ascii="Arial" w:hAnsi="Arial" w:hint="default"/>
      </w:rPr>
    </w:lvl>
    <w:lvl w:ilvl="5" w:tplc="580E6746" w:tentative="1">
      <w:start w:val="1"/>
      <w:numFmt w:val="bullet"/>
      <w:lvlText w:val="•"/>
      <w:lvlJc w:val="left"/>
      <w:pPr>
        <w:tabs>
          <w:tab w:val="num" w:pos="4320"/>
        </w:tabs>
        <w:ind w:left="4320" w:hanging="360"/>
      </w:pPr>
      <w:rPr>
        <w:rFonts w:ascii="Arial" w:hAnsi="Arial" w:hint="default"/>
      </w:rPr>
    </w:lvl>
    <w:lvl w:ilvl="6" w:tplc="75246906" w:tentative="1">
      <w:start w:val="1"/>
      <w:numFmt w:val="bullet"/>
      <w:lvlText w:val="•"/>
      <w:lvlJc w:val="left"/>
      <w:pPr>
        <w:tabs>
          <w:tab w:val="num" w:pos="5040"/>
        </w:tabs>
        <w:ind w:left="5040" w:hanging="360"/>
      </w:pPr>
      <w:rPr>
        <w:rFonts w:ascii="Arial" w:hAnsi="Arial" w:hint="default"/>
      </w:rPr>
    </w:lvl>
    <w:lvl w:ilvl="7" w:tplc="97960114" w:tentative="1">
      <w:start w:val="1"/>
      <w:numFmt w:val="bullet"/>
      <w:lvlText w:val="•"/>
      <w:lvlJc w:val="left"/>
      <w:pPr>
        <w:tabs>
          <w:tab w:val="num" w:pos="5760"/>
        </w:tabs>
        <w:ind w:left="5760" w:hanging="360"/>
      </w:pPr>
      <w:rPr>
        <w:rFonts w:ascii="Arial" w:hAnsi="Arial" w:hint="default"/>
      </w:rPr>
    </w:lvl>
    <w:lvl w:ilvl="8" w:tplc="A770FF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EEF450B"/>
    <w:multiLevelType w:val="hybridMultilevel"/>
    <w:tmpl w:val="D4F8B11A"/>
    <w:lvl w:ilvl="0" w:tplc="A66278A8">
      <w:start w:val="1"/>
      <w:numFmt w:val="bullet"/>
      <w:lvlText w:val="•"/>
      <w:lvlJc w:val="left"/>
      <w:pPr>
        <w:tabs>
          <w:tab w:val="num" w:pos="720"/>
        </w:tabs>
        <w:ind w:left="720" w:hanging="360"/>
      </w:pPr>
      <w:rPr>
        <w:rFonts w:ascii="Arial" w:hAnsi="Arial" w:hint="default"/>
      </w:rPr>
    </w:lvl>
    <w:lvl w:ilvl="1" w:tplc="5F885B4E">
      <w:numFmt w:val="bullet"/>
      <w:lvlText w:val="◦"/>
      <w:lvlJc w:val="left"/>
      <w:pPr>
        <w:tabs>
          <w:tab w:val="num" w:pos="1440"/>
        </w:tabs>
        <w:ind w:left="1440" w:hanging="360"/>
      </w:pPr>
      <w:rPr>
        <w:rFonts w:ascii="Microsoft Sans Serif" w:hAnsi="Microsoft Sans Serif" w:hint="default"/>
      </w:rPr>
    </w:lvl>
    <w:lvl w:ilvl="2" w:tplc="267CE446" w:tentative="1">
      <w:start w:val="1"/>
      <w:numFmt w:val="bullet"/>
      <w:lvlText w:val="•"/>
      <w:lvlJc w:val="left"/>
      <w:pPr>
        <w:tabs>
          <w:tab w:val="num" w:pos="2160"/>
        </w:tabs>
        <w:ind w:left="2160" w:hanging="360"/>
      </w:pPr>
      <w:rPr>
        <w:rFonts w:ascii="Arial" w:hAnsi="Arial" w:hint="default"/>
      </w:rPr>
    </w:lvl>
    <w:lvl w:ilvl="3" w:tplc="DDC68178" w:tentative="1">
      <w:start w:val="1"/>
      <w:numFmt w:val="bullet"/>
      <w:lvlText w:val="•"/>
      <w:lvlJc w:val="left"/>
      <w:pPr>
        <w:tabs>
          <w:tab w:val="num" w:pos="2880"/>
        </w:tabs>
        <w:ind w:left="2880" w:hanging="360"/>
      </w:pPr>
      <w:rPr>
        <w:rFonts w:ascii="Arial" w:hAnsi="Arial" w:hint="default"/>
      </w:rPr>
    </w:lvl>
    <w:lvl w:ilvl="4" w:tplc="676859D0" w:tentative="1">
      <w:start w:val="1"/>
      <w:numFmt w:val="bullet"/>
      <w:lvlText w:val="•"/>
      <w:lvlJc w:val="left"/>
      <w:pPr>
        <w:tabs>
          <w:tab w:val="num" w:pos="3600"/>
        </w:tabs>
        <w:ind w:left="3600" w:hanging="360"/>
      </w:pPr>
      <w:rPr>
        <w:rFonts w:ascii="Arial" w:hAnsi="Arial" w:hint="default"/>
      </w:rPr>
    </w:lvl>
    <w:lvl w:ilvl="5" w:tplc="FBB86BBC" w:tentative="1">
      <w:start w:val="1"/>
      <w:numFmt w:val="bullet"/>
      <w:lvlText w:val="•"/>
      <w:lvlJc w:val="left"/>
      <w:pPr>
        <w:tabs>
          <w:tab w:val="num" w:pos="4320"/>
        </w:tabs>
        <w:ind w:left="4320" w:hanging="360"/>
      </w:pPr>
      <w:rPr>
        <w:rFonts w:ascii="Arial" w:hAnsi="Arial" w:hint="default"/>
      </w:rPr>
    </w:lvl>
    <w:lvl w:ilvl="6" w:tplc="62CEFC70" w:tentative="1">
      <w:start w:val="1"/>
      <w:numFmt w:val="bullet"/>
      <w:lvlText w:val="•"/>
      <w:lvlJc w:val="left"/>
      <w:pPr>
        <w:tabs>
          <w:tab w:val="num" w:pos="5040"/>
        </w:tabs>
        <w:ind w:left="5040" w:hanging="360"/>
      </w:pPr>
      <w:rPr>
        <w:rFonts w:ascii="Arial" w:hAnsi="Arial" w:hint="default"/>
      </w:rPr>
    </w:lvl>
    <w:lvl w:ilvl="7" w:tplc="FEE2E0A8" w:tentative="1">
      <w:start w:val="1"/>
      <w:numFmt w:val="bullet"/>
      <w:lvlText w:val="•"/>
      <w:lvlJc w:val="left"/>
      <w:pPr>
        <w:tabs>
          <w:tab w:val="num" w:pos="5760"/>
        </w:tabs>
        <w:ind w:left="5760" w:hanging="360"/>
      </w:pPr>
      <w:rPr>
        <w:rFonts w:ascii="Arial" w:hAnsi="Arial" w:hint="default"/>
      </w:rPr>
    </w:lvl>
    <w:lvl w:ilvl="8" w:tplc="138AFF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4A31121"/>
    <w:multiLevelType w:val="hybridMultilevel"/>
    <w:tmpl w:val="BBF63E26"/>
    <w:lvl w:ilvl="0" w:tplc="BB923EB8">
      <w:start w:val="1"/>
      <w:numFmt w:val="bullet"/>
      <w:lvlText w:val="•"/>
      <w:lvlJc w:val="left"/>
      <w:pPr>
        <w:tabs>
          <w:tab w:val="num" w:pos="720"/>
        </w:tabs>
        <w:ind w:left="720" w:hanging="360"/>
      </w:pPr>
      <w:rPr>
        <w:rFonts w:ascii="Arial" w:hAnsi="Arial" w:hint="default"/>
      </w:rPr>
    </w:lvl>
    <w:lvl w:ilvl="1" w:tplc="7CA2F66A">
      <w:numFmt w:val="bullet"/>
      <w:lvlText w:val="◦"/>
      <w:lvlJc w:val="left"/>
      <w:pPr>
        <w:tabs>
          <w:tab w:val="num" w:pos="1440"/>
        </w:tabs>
        <w:ind w:left="1440" w:hanging="360"/>
      </w:pPr>
      <w:rPr>
        <w:rFonts w:ascii="Microsoft Sans Serif" w:hAnsi="Microsoft Sans Serif" w:hint="default"/>
      </w:rPr>
    </w:lvl>
    <w:lvl w:ilvl="2" w:tplc="F58ED20E" w:tentative="1">
      <w:start w:val="1"/>
      <w:numFmt w:val="bullet"/>
      <w:lvlText w:val="•"/>
      <w:lvlJc w:val="left"/>
      <w:pPr>
        <w:tabs>
          <w:tab w:val="num" w:pos="2160"/>
        </w:tabs>
        <w:ind w:left="2160" w:hanging="360"/>
      </w:pPr>
      <w:rPr>
        <w:rFonts w:ascii="Arial" w:hAnsi="Arial" w:hint="default"/>
      </w:rPr>
    </w:lvl>
    <w:lvl w:ilvl="3" w:tplc="DF58B118" w:tentative="1">
      <w:start w:val="1"/>
      <w:numFmt w:val="bullet"/>
      <w:lvlText w:val="•"/>
      <w:lvlJc w:val="left"/>
      <w:pPr>
        <w:tabs>
          <w:tab w:val="num" w:pos="2880"/>
        </w:tabs>
        <w:ind w:left="2880" w:hanging="360"/>
      </w:pPr>
      <w:rPr>
        <w:rFonts w:ascii="Arial" w:hAnsi="Arial" w:hint="default"/>
      </w:rPr>
    </w:lvl>
    <w:lvl w:ilvl="4" w:tplc="6CBA9BE4" w:tentative="1">
      <w:start w:val="1"/>
      <w:numFmt w:val="bullet"/>
      <w:lvlText w:val="•"/>
      <w:lvlJc w:val="left"/>
      <w:pPr>
        <w:tabs>
          <w:tab w:val="num" w:pos="3600"/>
        </w:tabs>
        <w:ind w:left="3600" w:hanging="360"/>
      </w:pPr>
      <w:rPr>
        <w:rFonts w:ascii="Arial" w:hAnsi="Arial" w:hint="default"/>
      </w:rPr>
    </w:lvl>
    <w:lvl w:ilvl="5" w:tplc="25BE509C" w:tentative="1">
      <w:start w:val="1"/>
      <w:numFmt w:val="bullet"/>
      <w:lvlText w:val="•"/>
      <w:lvlJc w:val="left"/>
      <w:pPr>
        <w:tabs>
          <w:tab w:val="num" w:pos="4320"/>
        </w:tabs>
        <w:ind w:left="4320" w:hanging="360"/>
      </w:pPr>
      <w:rPr>
        <w:rFonts w:ascii="Arial" w:hAnsi="Arial" w:hint="default"/>
      </w:rPr>
    </w:lvl>
    <w:lvl w:ilvl="6" w:tplc="07A6B702" w:tentative="1">
      <w:start w:val="1"/>
      <w:numFmt w:val="bullet"/>
      <w:lvlText w:val="•"/>
      <w:lvlJc w:val="left"/>
      <w:pPr>
        <w:tabs>
          <w:tab w:val="num" w:pos="5040"/>
        </w:tabs>
        <w:ind w:left="5040" w:hanging="360"/>
      </w:pPr>
      <w:rPr>
        <w:rFonts w:ascii="Arial" w:hAnsi="Arial" w:hint="default"/>
      </w:rPr>
    </w:lvl>
    <w:lvl w:ilvl="7" w:tplc="6066B6DE" w:tentative="1">
      <w:start w:val="1"/>
      <w:numFmt w:val="bullet"/>
      <w:lvlText w:val="•"/>
      <w:lvlJc w:val="left"/>
      <w:pPr>
        <w:tabs>
          <w:tab w:val="num" w:pos="5760"/>
        </w:tabs>
        <w:ind w:left="5760" w:hanging="360"/>
      </w:pPr>
      <w:rPr>
        <w:rFonts w:ascii="Arial" w:hAnsi="Arial" w:hint="default"/>
      </w:rPr>
    </w:lvl>
    <w:lvl w:ilvl="8" w:tplc="E5FC77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46C5315E"/>
    <w:multiLevelType w:val="hybridMultilevel"/>
    <w:tmpl w:val="E528E8B6"/>
    <w:lvl w:ilvl="0" w:tplc="071C3EF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40E68"/>
    <w:multiLevelType w:val="multilevel"/>
    <w:tmpl w:val="4CF016D6"/>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3E631CF"/>
    <w:multiLevelType w:val="hybridMultilevel"/>
    <w:tmpl w:val="FFF85F56"/>
    <w:lvl w:ilvl="0" w:tplc="F5D462A8">
      <w:start w:val="1"/>
      <w:numFmt w:val="bullet"/>
      <w:lvlText w:val="•"/>
      <w:lvlJc w:val="left"/>
      <w:pPr>
        <w:tabs>
          <w:tab w:val="num" w:pos="720"/>
        </w:tabs>
        <w:ind w:left="720" w:hanging="360"/>
      </w:pPr>
      <w:rPr>
        <w:rFonts w:ascii="Arial" w:hAnsi="Arial" w:hint="default"/>
      </w:rPr>
    </w:lvl>
    <w:lvl w:ilvl="1" w:tplc="371EC2D4" w:tentative="1">
      <w:start w:val="1"/>
      <w:numFmt w:val="bullet"/>
      <w:lvlText w:val="•"/>
      <w:lvlJc w:val="left"/>
      <w:pPr>
        <w:tabs>
          <w:tab w:val="num" w:pos="1440"/>
        </w:tabs>
        <w:ind w:left="1440" w:hanging="360"/>
      </w:pPr>
      <w:rPr>
        <w:rFonts w:ascii="Arial" w:hAnsi="Arial" w:hint="default"/>
      </w:rPr>
    </w:lvl>
    <w:lvl w:ilvl="2" w:tplc="DCD46DD4" w:tentative="1">
      <w:start w:val="1"/>
      <w:numFmt w:val="bullet"/>
      <w:lvlText w:val="•"/>
      <w:lvlJc w:val="left"/>
      <w:pPr>
        <w:tabs>
          <w:tab w:val="num" w:pos="2160"/>
        </w:tabs>
        <w:ind w:left="2160" w:hanging="360"/>
      </w:pPr>
      <w:rPr>
        <w:rFonts w:ascii="Arial" w:hAnsi="Arial" w:hint="default"/>
      </w:rPr>
    </w:lvl>
    <w:lvl w:ilvl="3" w:tplc="F398913E" w:tentative="1">
      <w:start w:val="1"/>
      <w:numFmt w:val="bullet"/>
      <w:lvlText w:val="•"/>
      <w:lvlJc w:val="left"/>
      <w:pPr>
        <w:tabs>
          <w:tab w:val="num" w:pos="2880"/>
        </w:tabs>
        <w:ind w:left="2880" w:hanging="360"/>
      </w:pPr>
      <w:rPr>
        <w:rFonts w:ascii="Arial" w:hAnsi="Arial" w:hint="default"/>
      </w:rPr>
    </w:lvl>
    <w:lvl w:ilvl="4" w:tplc="A03494E8" w:tentative="1">
      <w:start w:val="1"/>
      <w:numFmt w:val="bullet"/>
      <w:lvlText w:val="•"/>
      <w:lvlJc w:val="left"/>
      <w:pPr>
        <w:tabs>
          <w:tab w:val="num" w:pos="3600"/>
        </w:tabs>
        <w:ind w:left="3600" w:hanging="360"/>
      </w:pPr>
      <w:rPr>
        <w:rFonts w:ascii="Arial" w:hAnsi="Arial" w:hint="default"/>
      </w:rPr>
    </w:lvl>
    <w:lvl w:ilvl="5" w:tplc="0F8CBC78" w:tentative="1">
      <w:start w:val="1"/>
      <w:numFmt w:val="bullet"/>
      <w:lvlText w:val="•"/>
      <w:lvlJc w:val="left"/>
      <w:pPr>
        <w:tabs>
          <w:tab w:val="num" w:pos="4320"/>
        </w:tabs>
        <w:ind w:left="4320" w:hanging="360"/>
      </w:pPr>
      <w:rPr>
        <w:rFonts w:ascii="Arial" w:hAnsi="Arial" w:hint="default"/>
      </w:rPr>
    </w:lvl>
    <w:lvl w:ilvl="6" w:tplc="C6460D88" w:tentative="1">
      <w:start w:val="1"/>
      <w:numFmt w:val="bullet"/>
      <w:lvlText w:val="•"/>
      <w:lvlJc w:val="left"/>
      <w:pPr>
        <w:tabs>
          <w:tab w:val="num" w:pos="5040"/>
        </w:tabs>
        <w:ind w:left="5040" w:hanging="360"/>
      </w:pPr>
      <w:rPr>
        <w:rFonts w:ascii="Arial" w:hAnsi="Arial" w:hint="default"/>
      </w:rPr>
    </w:lvl>
    <w:lvl w:ilvl="7" w:tplc="853249CC" w:tentative="1">
      <w:start w:val="1"/>
      <w:numFmt w:val="bullet"/>
      <w:lvlText w:val="•"/>
      <w:lvlJc w:val="left"/>
      <w:pPr>
        <w:tabs>
          <w:tab w:val="num" w:pos="5760"/>
        </w:tabs>
        <w:ind w:left="5760" w:hanging="360"/>
      </w:pPr>
      <w:rPr>
        <w:rFonts w:ascii="Arial" w:hAnsi="Arial" w:hint="default"/>
      </w:rPr>
    </w:lvl>
    <w:lvl w:ilvl="8" w:tplc="839461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94D6A"/>
    <w:multiLevelType w:val="hybridMultilevel"/>
    <w:tmpl w:val="2F46DBF8"/>
    <w:lvl w:ilvl="0" w:tplc="3468006A">
      <w:start w:val="1"/>
      <w:numFmt w:val="bullet"/>
      <w:lvlText w:val="•"/>
      <w:lvlJc w:val="left"/>
      <w:pPr>
        <w:tabs>
          <w:tab w:val="num" w:pos="720"/>
        </w:tabs>
        <w:ind w:left="720" w:hanging="360"/>
      </w:pPr>
      <w:rPr>
        <w:rFonts w:ascii="Arial" w:hAnsi="Arial" w:hint="default"/>
      </w:rPr>
    </w:lvl>
    <w:lvl w:ilvl="1" w:tplc="3BD26AF2">
      <w:numFmt w:val="bullet"/>
      <w:lvlText w:val="◦"/>
      <w:lvlJc w:val="left"/>
      <w:pPr>
        <w:tabs>
          <w:tab w:val="num" w:pos="1440"/>
        </w:tabs>
        <w:ind w:left="1440" w:hanging="360"/>
      </w:pPr>
      <w:rPr>
        <w:rFonts w:ascii="Microsoft Sans Serif" w:hAnsi="Microsoft Sans Serif" w:hint="default"/>
      </w:rPr>
    </w:lvl>
    <w:lvl w:ilvl="2" w:tplc="56B6143A" w:tentative="1">
      <w:start w:val="1"/>
      <w:numFmt w:val="bullet"/>
      <w:lvlText w:val="•"/>
      <w:lvlJc w:val="left"/>
      <w:pPr>
        <w:tabs>
          <w:tab w:val="num" w:pos="2160"/>
        </w:tabs>
        <w:ind w:left="2160" w:hanging="360"/>
      </w:pPr>
      <w:rPr>
        <w:rFonts w:ascii="Arial" w:hAnsi="Arial" w:hint="default"/>
      </w:rPr>
    </w:lvl>
    <w:lvl w:ilvl="3" w:tplc="5BC4D09C" w:tentative="1">
      <w:start w:val="1"/>
      <w:numFmt w:val="bullet"/>
      <w:lvlText w:val="•"/>
      <w:lvlJc w:val="left"/>
      <w:pPr>
        <w:tabs>
          <w:tab w:val="num" w:pos="2880"/>
        </w:tabs>
        <w:ind w:left="2880" w:hanging="360"/>
      </w:pPr>
      <w:rPr>
        <w:rFonts w:ascii="Arial" w:hAnsi="Arial" w:hint="default"/>
      </w:rPr>
    </w:lvl>
    <w:lvl w:ilvl="4" w:tplc="B0E021DC" w:tentative="1">
      <w:start w:val="1"/>
      <w:numFmt w:val="bullet"/>
      <w:lvlText w:val="•"/>
      <w:lvlJc w:val="left"/>
      <w:pPr>
        <w:tabs>
          <w:tab w:val="num" w:pos="3600"/>
        </w:tabs>
        <w:ind w:left="3600" w:hanging="360"/>
      </w:pPr>
      <w:rPr>
        <w:rFonts w:ascii="Arial" w:hAnsi="Arial" w:hint="default"/>
      </w:rPr>
    </w:lvl>
    <w:lvl w:ilvl="5" w:tplc="4BAA286C" w:tentative="1">
      <w:start w:val="1"/>
      <w:numFmt w:val="bullet"/>
      <w:lvlText w:val="•"/>
      <w:lvlJc w:val="left"/>
      <w:pPr>
        <w:tabs>
          <w:tab w:val="num" w:pos="4320"/>
        </w:tabs>
        <w:ind w:left="4320" w:hanging="360"/>
      </w:pPr>
      <w:rPr>
        <w:rFonts w:ascii="Arial" w:hAnsi="Arial" w:hint="default"/>
      </w:rPr>
    </w:lvl>
    <w:lvl w:ilvl="6" w:tplc="1282464E" w:tentative="1">
      <w:start w:val="1"/>
      <w:numFmt w:val="bullet"/>
      <w:lvlText w:val="•"/>
      <w:lvlJc w:val="left"/>
      <w:pPr>
        <w:tabs>
          <w:tab w:val="num" w:pos="5040"/>
        </w:tabs>
        <w:ind w:left="5040" w:hanging="360"/>
      </w:pPr>
      <w:rPr>
        <w:rFonts w:ascii="Arial" w:hAnsi="Arial" w:hint="default"/>
      </w:rPr>
    </w:lvl>
    <w:lvl w:ilvl="7" w:tplc="B0E48B34" w:tentative="1">
      <w:start w:val="1"/>
      <w:numFmt w:val="bullet"/>
      <w:lvlText w:val="•"/>
      <w:lvlJc w:val="left"/>
      <w:pPr>
        <w:tabs>
          <w:tab w:val="num" w:pos="5760"/>
        </w:tabs>
        <w:ind w:left="5760" w:hanging="360"/>
      </w:pPr>
      <w:rPr>
        <w:rFonts w:ascii="Arial" w:hAnsi="Arial" w:hint="default"/>
      </w:rPr>
    </w:lvl>
    <w:lvl w:ilvl="8" w:tplc="B9660A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0A66887"/>
    <w:multiLevelType w:val="hybridMultilevel"/>
    <w:tmpl w:val="936C27C0"/>
    <w:lvl w:ilvl="0" w:tplc="3E6AC9EA">
      <w:numFmt w:val="bullet"/>
      <w:lvlText w:val=""/>
      <w:lvlJc w:val="left"/>
      <w:pPr>
        <w:ind w:left="405" w:hanging="360"/>
      </w:pPr>
      <w:rPr>
        <w:rFonts w:ascii="Symbol" w:eastAsia="SimSu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7"/>
  </w:num>
  <w:num w:numId="2" w16cid:durableId="2132168923">
    <w:abstractNumId w:val="22"/>
  </w:num>
  <w:num w:numId="3" w16cid:durableId="115368091">
    <w:abstractNumId w:val="24"/>
  </w:num>
  <w:num w:numId="4" w16cid:durableId="1026325172">
    <w:abstractNumId w:val="3"/>
  </w:num>
  <w:num w:numId="5" w16cid:durableId="57484751">
    <w:abstractNumId w:val="32"/>
  </w:num>
  <w:num w:numId="6" w16cid:durableId="2075538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9"/>
  </w:num>
  <w:num w:numId="8" w16cid:durableId="255947967">
    <w:abstractNumId w:val="5"/>
  </w:num>
  <w:num w:numId="9" w16cid:durableId="1191144270">
    <w:abstractNumId w:val="26"/>
  </w:num>
  <w:num w:numId="10" w16cid:durableId="392896516">
    <w:abstractNumId w:val="37"/>
  </w:num>
  <w:num w:numId="11" w16cid:durableId="1511211935">
    <w:abstractNumId w:val="34"/>
  </w:num>
  <w:num w:numId="12" w16cid:durableId="1260210478">
    <w:abstractNumId w:val="22"/>
  </w:num>
  <w:num w:numId="13" w16cid:durableId="1654333961">
    <w:abstractNumId w:val="39"/>
  </w:num>
  <w:num w:numId="14" w16cid:durableId="925655134">
    <w:abstractNumId w:val="19"/>
  </w:num>
  <w:num w:numId="15" w16cid:durableId="2065332621">
    <w:abstractNumId w:val="28"/>
  </w:num>
  <w:num w:numId="16" w16cid:durableId="1877698934">
    <w:abstractNumId w:val="15"/>
  </w:num>
  <w:num w:numId="17" w16cid:durableId="1555655937">
    <w:abstractNumId w:val="25"/>
  </w:num>
  <w:num w:numId="18" w16cid:durableId="505636771">
    <w:abstractNumId w:val="10"/>
  </w:num>
  <w:num w:numId="19" w16cid:durableId="1933078363">
    <w:abstractNumId w:val="23"/>
  </w:num>
  <w:num w:numId="20" w16cid:durableId="1755004431">
    <w:abstractNumId w:val="8"/>
  </w:num>
  <w:num w:numId="21" w16cid:durableId="1140270578">
    <w:abstractNumId w:val="3"/>
  </w:num>
  <w:num w:numId="22" w16cid:durableId="16854742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30"/>
  </w:num>
  <w:num w:numId="24" w16cid:durableId="86922275">
    <w:abstractNumId w:val="3"/>
  </w:num>
  <w:num w:numId="25" w16cid:durableId="1156604716">
    <w:abstractNumId w:val="3"/>
  </w:num>
  <w:num w:numId="26" w16cid:durableId="338587468">
    <w:abstractNumId w:val="3"/>
  </w:num>
  <w:num w:numId="27" w16cid:durableId="675306909">
    <w:abstractNumId w:val="3"/>
  </w:num>
  <w:num w:numId="28" w16cid:durableId="91164676">
    <w:abstractNumId w:val="3"/>
  </w:num>
  <w:num w:numId="29" w16cid:durableId="1815364498">
    <w:abstractNumId w:val="36"/>
  </w:num>
  <w:num w:numId="30" w16cid:durableId="1977249413">
    <w:abstractNumId w:val="3"/>
  </w:num>
  <w:num w:numId="31" w16cid:durableId="417869136">
    <w:abstractNumId w:val="3"/>
  </w:num>
  <w:num w:numId="32" w16cid:durableId="2109427586">
    <w:abstractNumId w:val="3"/>
    <w:lvlOverride w:ilvl="0">
      <w:startOverride w:val="1"/>
    </w:lvlOverride>
  </w:num>
  <w:num w:numId="33" w16cid:durableId="1484076987">
    <w:abstractNumId w:val="3"/>
  </w:num>
  <w:num w:numId="34" w16cid:durableId="350451236">
    <w:abstractNumId w:val="3"/>
  </w:num>
  <w:num w:numId="35" w16cid:durableId="2083941245">
    <w:abstractNumId w:val="22"/>
  </w:num>
  <w:num w:numId="36" w16cid:durableId="496921993">
    <w:abstractNumId w:val="22"/>
  </w:num>
  <w:num w:numId="37" w16cid:durableId="1273130815">
    <w:abstractNumId w:val="22"/>
  </w:num>
  <w:num w:numId="38" w16cid:durableId="1579055450">
    <w:abstractNumId w:val="3"/>
  </w:num>
  <w:num w:numId="39" w16cid:durableId="1038625204">
    <w:abstractNumId w:val="3"/>
  </w:num>
  <w:num w:numId="40" w16cid:durableId="473762763">
    <w:abstractNumId w:val="3"/>
  </w:num>
  <w:num w:numId="41" w16cid:durableId="514077599">
    <w:abstractNumId w:val="3"/>
  </w:num>
  <w:num w:numId="42" w16cid:durableId="238949329">
    <w:abstractNumId w:val="3"/>
  </w:num>
  <w:num w:numId="43" w16cid:durableId="1304237360">
    <w:abstractNumId w:val="3"/>
  </w:num>
  <w:num w:numId="44" w16cid:durableId="2105344507">
    <w:abstractNumId w:val="12"/>
  </w:num>
  <w:num w:numId="45" w16cid:durableId="1937057101">
    <w:abstractNumId w:val="3"/>
  </w:num>
  <w:num w:numId="46" w16cid:durableId="626082032">
    <w:abstractNumId w:val="3"/>
  </w:num>
  <w:num w:numId="47" w16cid:durableId="554782273">
    <w:abstractNumId w:val="3"/>
  </w:num>
  <w:num w:numId="48" w16cid:durableId="1457943100">
    <w:abstractNumId w:val="3"/>
  </w:num>
  <w:num w:numId="49" w16cid:durableId="1148134247">
    <w:abstractNumId w:val="27"/>
  </w:num>
  <w:num w:numId="50" w16cid:durableId="1183086848">
    <w:abstractNumId w:val="3"/>
  </w:num>
  <w:num w:numId="51" w16cid:durableId="851724599">
    <w:abstractNumId w:val="35"/>
  </w:num>
  <w:num w:numId="52" w16cid:durableId="742096134">
    <w:abstractNumId w:val="22"/>
  </w:num>
  <w:num w:numId="53" w16cid:durableId="1963069234">
    <w:abstractNumId w:val="22"/>
  </w:num>
  <w:num w:numId="54" w16cid:durableId="104889251">
    <w:abstractNumId w:val="22"/>
  </w:num>
  <w:num w:numId="55" w16cid:durableId="1635063339">
    <w:abstractNumId w:val="3"/>
  </w:num>
  <w:num w:numId="56" w16cid:durableId="1864051972">
    <w:abstractNumId w:val="3"/>
  </w:num>
  <w:num w:numId="57" w16cid:durableId="1108696888">
    <w:abstractNumId w:val="20"/>
  </w:num>
  <w:num w:numId="58" w16cid:durableId="1138377963">
    <w:abstractNumId w:val="3"/>
  </w:num>
  <w:num w:numId="59" w16cid:durableId="212275961">
    <w:abstractNumId w:val="3"/>
  </w:num>
  <w:num w:numId="60" w16cid:durableId="164126025">
    <w:abstractNumId w:val="3"/>
  </w:num>
  <w:num w:numId="61" w16cid:durableId="17584269">
    <w:abstractNumId w:val="3"/>
  </w:num>
  <w:num w:numId="62" w16cid:durableId="1881627825">
    <w:abstractNumId w:val="33"/>
  </w:num>
  <w:num w:numId="63" w16cid:durableId="2072343745">
    <w:abstractNumId w:val="3"/>
  </w:num>
  <w:num w:numId="64" w16cid:durableId="1160343018">
    <w:abstractNumId w:val="3"/>
  </w:num>
  <w:num w:numId="65" w16cid:durableId="1592347077">
    <w:abstractNumId w:val="3"/>
  </w:num>
  <w:num w:numId="66" w16cid:durableId="1689018108">
    <w:abstractNumId w:val="3"/>
  </w:num>
  <w:num w:numId="67" w16cid:durableId="256058767">
    <w:abstractNumId w:val="7"/>
  </w:num>
  <w:num w:numId="68" w16cid:durableId="1424956862">
    <w:abstractNumId w:val="38"/>
  </w:num>
  <w:num w:numId="69" w16cid:durableId="268662048">
    <w:abstractNumId w:val="29"/>
  </w:num>
  <w:num w:numId="70" w16cid:durableId="639383840">
    <w:abstractNumId w:val="4"/>
  </w:num>
  <w:num w:numId="71" w16cid:durableId="160826030">
    <w:abstractNumId w:val="1"/>
  </w:num>
  <w:num w:numId="72" w16cid:durableId="1386568883">
    <w:abstractNumId w:val="6"/>
  </w:num>
  <w:num w:numId="73" w16cid:durableId="2053574523">
    <w:abstractNumId w:val="11"/>
  </w:num>
  <w:num w:numId="74" w16cid:durableId="932475645">
    <w:abstractNumId w:val="18"/>
  </w:num>
  <w:num w:numId="75" w16cid:durableId="1124730339">
    <w:abstractNumId w:val="14"/>
  </w:num>
  <w:num w:numId="76" w16cid:durableId="997073512">
    <w:abstractNumId w:val="2"/>
  </w:num>
  <w:num w:numId="77" w16cid:durableId="2020034597">
    <w:abstractNumId w:val="31"/>
  </w:num>
  <w:num w:numId="78" w16cid:durableId="98573800">
    <w:abstractNumId w:val="21"/>
  </w:num>
  <w:num w:numId="79" w16cid:durableId="642849903">
    <w:abstractNumId w:val="3"/>
  </w:num>
  <w:num w:numId="80" w16cid:durableId="825392006">
    <w:abstractNumId w:val="3"/>
  </w:num>
  <w:num w:numId="81" w16cid:durableId="894774695">
    <w:abstractNumId w:val="22"/>
  </w:num>
  <w:num w:numId="82" w16cid:durableId="1493594586">
    <w:abstractNumId w:val="3"/>
  </w:num>
  <w:num w:numId="83" w16cid:durableId="320279650">
    <w:abstractNumId w:val="3"/>
  </w:num>
  <w:num w:numId="84" w16cid:durableId="1794442714">
    <w:abstractNumId w:val="3"/>
  </w:num>
  <w:num w:numId="85" w16cid:durableId="1526216897">
    <w:abstractNumId w:val="3"/>
  </w:num>
  <w:num w:numId="86" w16cid:durableId="13166912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53A5"/>
    <w:rsid w:val="000761BA"/>
    <w:rsid w:val="000763D7"/>
    <w:rsid w:val="000773E9"/>
    <w:rsid w:val="0008008F"/>
    <w:rsid w:val="00080100"/>
    <w:rsid w:val="0008017F"/>
    <w:rsid w:val="000810A5"/>
    <w:rsid w:val="00081B65"/>
    <w:rsid w:val="00081F4C"/>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495A"/>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E7CCD"/>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68AD"/>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642"/>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92"/>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6C70"/>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C11"/>
    <w:rsid w:val="0044619A"/>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103"/>
    <w:rsid w:val="00532547"/>
    <w:rsid w:val="00532BBD"/>
    <w:rsid w:val="00532D9E"/>
    <w:rsid w:val="005367E6"/>
    <w:rsid w:val="00537E50"/>
    <w:rsid w:val="00541FC8"/>
    <w:rsid w:val="005423BC"/>
    <w:rsid w:val="005431FB"/>
    <w:rsid w:val="00543B00"/>
    <w:rsid w:val="00543D57"/>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B74A8"/>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E7F07"/>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03C5"/>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3869"/>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86FFB"/>
    <w:rsid w:val="00C905FD"/>
    <w:rsid w:val="00C90C9D"/>
    <w:rsid w:val="00C90FB6"/>
    <w:rsid w:val="00C910A7"/>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A28"/>
    <w:rsid w:val="00CA62CD"/>
    <w:rsid w:val="00CA62F8"/>
    <w:rsid w:val="00CA65CD"/>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6DDF"/>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1F04"/>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4C04"/>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18A"/>
    <w:rsid w:val="00F017E8"/>
    <w:rsid w:val="00F027E5"/>
    <w:rsid w:val="00F02A34"/>
    <w:rsid w:val="00F036D7"/>
    <w:rsid w:val="00F03FF8"/>
    <w:rsid w:val="00F0524A"/>
    <w:rsid w:val="00F06BEC"/>
    <w:rsid w:val="00F076EF"/>
    <w:rsid w:val="00F078B3"/>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93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010143"/>
    <w:pPr>
      <w:numPr>
        <w:numId w:val="4"/>
      </w:numPr>
      <w:spacing w:before="240" w:after="240" w:line="360" w:lineRule="auto"/>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0101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1505317511">
          <w:marLeft w:val="274"/>
          <w:marRight w:val="0"/>
          <w:marTop w:val="240"/>
          <w:marBottom w:val="0"/>
          <w:divBdr>
            <w:top w:val="none" w:sz="0" w:space="0" w:color="auto"/>
            <w:left w:val="none" w:sz="0" w:space="0" w:color="auto"/>
            <w:bottom w:val="none" w:sz="0" w:space="0" w:color="auto"/>
            <w:right w:val="none" w:sz="0" w:space="0" w:color="auto"/>
          </w:divBdr>
        </w:div>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2096053706">
          <w:marLeft w:val="274"/>
          <w:marRight w:val="0"/>
          <w:marTop w:val="240"/>
          <w:marBottom w:val="0"/>
          <w:divBdr>
            <w:top w:val="none" w:sz="0" w:space="0" w:color="auto"/>
            <w:left w:val="none" w:sz="0" w:space="0" w:color="auto"/>
            <w:bottom w:val="none" w:sz="0" w:space="0" w:color="auto"/>
            <w:right w:val="none" w:sz="0" w:space="0" w:color="auto"/>
          </w:divBdr>
        </w:div>
        <w:div w:id="1941528357">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 w:id="147602478">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256986330">
          <w:marLeft w:val="274"/>
          <w:marRight w:val="0"/>
          <w:marTop w:val="240"/>
          <w:marBottom w:val="0"/>
          <w:divBdr>
            <w:top w:val="none" w:sz="0" w:space="0" w:color="auto"/>
            <w:left w:val="none" w:sz="0" w:space="0" w:color="auto"/>
            <w:bottom w:val="none" w:sz="0" w:space="0" w:color="auto"/>
            <w:right w:val="none" w:sz="0" w:space="0" w:color="auto"/>
          </w:divBdr>
        </w:div>
        <w:div w:id="130750222">
          <w:marLeft w:val="533"/>
          <w:marRight w:val="0"/>
          <w:marTop w:val="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1663461985">
          <w:marLeft w:val="274"/>
          <w:marRight w:val="0"/>
          <w:marTop w:val="24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403799512">
          <w:marLeft w:val="533"/>
          <w:marRight w:val="0"/>
          <w:marTop w:val="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709913051">
          <w:marLeft w:val="274"/>
          <w:marRight w:val="0"/>
          <w:marTop w:val="240"/>
          <w:marBottom w:val="0"/>
          <w:divBdr>
            <w:top w:val="none" w:sz="0" w:space="0" w:color="auto"/>
            <w:left w:val="none" w:sz="0" w:space="0" w:color="auto"/>
            <w:bottom w:val="none" w:sz="0" w:space="0" w:color="auto"/>
            <w:right w:val="none" w:sz="0" w:space="0" w:color="auto"/>
          </w:divBdr>
        </w:div>
        <w:div w:id="190458063">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3</cp:revision>
  <cp:lastPrinted>2017-09-12T10:53:00Z</cp:lastPrinted>
  <dcterms:created xsi:type="dcterms:W3CDTF">2024-04-04T17:31:00Z</dcterms:created>
  <dcterms:modified xsi:type="dcterms:W3CDTF">2024-04-08T04:30:00Z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